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181" w:rsidRDefault="00C94511" w:rsidP="00555181">
      <w:pPr>
        <w:spacing w:after="0" w:line="240" w:lineRule="auto"/>
        <w:rPr>
          <w:rFonts w:cs="Arial"/>
          <w:b/>
          <w:bCs/>
          <w:sz w:val="10"/>
          <w:szCs w:val="10"/>
          <w:rtl/>
        </w:rPr>
      </w:pPr>
      <w:bookmarkStart w:id="0" w:name="_GoBack"/>
      <w:r w:rsidRPr="00555181">
        <w:rPr>
          <w:rFonts w:cs="Arial" w:hint="cs"/>
          <w:b/>
          <w:bCs/>
          <w:sz w:val="24"/>
          <w:szCs w:val="24"/>
          <w:u w:val="single"/>
          <w:rtl/>
        </w:rPr>
        <w:t>שלום רב</w:t>
      </w:r>
      <w:r w:rsidR="00F16890" w:rsidRPr="00555181">
        <w:rPr>
          <w:rFonts w:cs="Arial" w:hint="cs"/>
          <w:b/>
          <w:bCs/>
          <w:sz w:val="24"/>
          <w:szCs w:val="24"/>
          <w:u w:val="single"/>
          <w:rtl/>
        </w:rPr>
        <w:t>.</w:t>
      </w:r>
    </w:p>
    <w:p w:rsidR="00690D70" w:rsidRPr="00690D70" w:rsidRDefault="00690D70" w:rsidP="00555181">
      <w:pPr>
        <w:spacing w:after="0" w:line="240" w:lineRule="auto"/>
        <w:rPr>
          <w:rFonts w:cs="Arial"/>
          <w:b/>
          <w:bCs/>
          <w:sz w:val="10"/>
          <w:szCs w:val="10"/>
          <w:rtl/>
        </w:rPr>
      </w:pPr>
    </w:p>
    <w:p w:rsidR="00555181" w:rsidRDefault="00555181" w:rsidP="00555181">
      <w:pPr>
        <w:spacing w:after="0" w:line="240" w:lineRule="auto"/>
        <w:rPr>
          <w:rFonts w:cs="Arial"/>
          <w:sz w:val="24"/>
          <w:szCs w:val="24"/>
          <w:rtl/>
        </w:rPr>
      </w:pPr>
      <w:r w:rsidRPr="00555181">
        <w:rPr>
          <w:rFonts w:cs="Arial" w:hint="cs"/>
          <w:sz w:val="24"/>
          <w:szCs w:val="24"/>
          <w:rtl/>
        </w:rPr>
        <w:t>מתוך כוונה לשקף את ה</w:t>
      </w:r>
      <w:r>
        <w:rPr>
          <w:rFonts w:cs="Arial" w:hint="cs"/>
          <w:sz w:val="24"/>
          <w:szCs w:val="24"/>
          <w:rtl/>
        </w:rPr>
        <w:t xml:space="preserve">פעילות המתקיימת בבית הכנסת שלנו, </w:t>
      </w:r>
      <w:r w:rsidRPr="00555181">
        <w:rPr>
          <w:rFonts w:cs="Arial" w:hint="cs"/>
          <w:sz w:val="24"/>
          <w:szCs w:val="24"/>
          <w:rtl/>
        </w:rPr>
        <w:t>רציתי לשתף אתכם במכתב התודה שהתקבל ממשפחת מקובר אחרי חגיגת הבר מצווה שנערכה לדניאל</w:t>
      </w:r>
      <w:r>
        <w:rPr>
          <w:rFonts w:cs="Arial" w:hint="cs"/>
          <w:sz w:val="24"/>
          <w:szCs w:val="24"/>
          <w:rtl/>
        </w:rPr>
        <w:t>.</w:t>
      </w:r>
    </w:p>
    <w:p w:rsidR="00555181" w:rsidRPr="00494A66" w:rsidRDefault="00555181" w:rsidP="00555181">
      <w:pPr>
        <w:spacing w:after="0" w:line="240" w:lineRule="auto"/>
        <w:rPr>
          <w:rFonts w:cs="Arial"/>
          <w:sz w:val="16"/>
          <w:szCs w:val="16"/>
          <w:rtl/>
        </w:rPr>
      </w:pPr>
    </w:p>
    <w:p w:rsidR="00555181" w:rsidRDefault="00494A66" w:rsidP="00555181">
      <w:pPr>
        <w:spacing w:after="0" w:line="240" w:lineRule="auto"/>
        <w:rPr>
          <w:rFonts w:cs="Arial"/>
          <w:sz w:val="24"/>
          <w:szCs w:val="24"/>
          <w:rtl/>
        </w:rPr>
      </w:pPr>
      <w:r>
        <w:rPr>
          <w:rFonts w:cs="Arial" w:hint="cs"/>
          <w:sz w:val="24"/>
          <w:szCs w:val="24"/>
          <w:rtl/>
        </w:rPr>
        <w:t xml:space="preserve">בהזדמנות זו </w:t>
      </w:r>
      <w:r w:rsidR="00555181">
        <w:rPr>
          <w:rFonts w:cs="Arial" w:hint="cs"/>
          <w:sz w:val="24"/>
          <w:szCs w:val="24"/>
          <w:rtl/>
        </w:rPr>
        <w:t xml:space="preserve">נדגיש כי כל המעוניינים לקיים את </w:t>
      </w:r>
      <w:r w:rsidR="00555181" w:rsidRPr="00494A66">
        <w:rPr>
          <w:rFonts w:cs="Arial" w:hint="cs"/>
          <w:b/>
          <w:bCs/>
          <w:sz w:val="24"/>
          <w:szCs w:val="24"/>
          <w:rtl/>
        </w:rPr>
        <w:t>חגיגת הבר מצווה</w:t>
      </w:r>
      <w:r w:rsidR="00555181">
        <w:rPr>
          <w:rFonts w:cs="Arial" w:hint="cs"/>
          <w:sz w:val="24"/>
          <w:szCs w:val="24"/>
          <w:rtl/>
        </w:rPr>
        <w:t xml:space="preserve"> בבית הכנסת שלנו יענו בשמחה ובאהבה.</w:t>
      </w:r>
    </w:p>
    <w:p w:rsidR="00494A66" w:rsidRDefault="00494A66" w:rsidP="00555181">
      <w:pPr>
        <w:spacing w:after="0" w:line="240" w:lineRule="auto"/>
        <w:rPr>
          <w:rFonts w:cs="Arial"/>
          <w:sz w:val="24"/>
          <w:szCs w:val="24"/>
          <w:rtl/>
        </w:rPr>
      </w:pPr>
    </w:p>
    <w:p w:rsidR="00494A66" w:rsidRDefault="00494A66" w:rsidP="00494A66">
      <w:pPr>
        <w:bidi w:val="0"/>
        <w:spacing w:after="0" w:line="240" w:lineRule="auto"/>
        <w:jc w:val="right"/>
        <w:rPr>
          <w:rFonts w:asciiTheme="minorBidi" w:hAnsiTheme="minorBidi"/>
          <w:sz w:val="24"/>
          <w:szCs w:val="24"/>
          <w:u w:val="single"/>
          <w:rtl/>
        </w:rPr>
      </w:pPr>
      <w:r w:rsidRPr="00B95B6D">
        <w:rPr>
          <w:rFonts w:asciiTheme="minorBidi" w:hAnsiTheme="minorBidi"/>
          <w:b/>
          <w:bCs/>
          <w:sz w:val="24"/>
          <w:szCs w:val="24"/>
          <w:u w:val="single"/>
          <w:rtl/>
        </w:rPr>
        <w:t xml:space="preserve">פרשת </w:t>
      </w:r>
      <w:r>
        <w:rPr>
          <w:rFonts w:asciiTheme="minorBidi" w:hAnsiTheme="minorBidi" w:hint="cs"/>
          <w:b/>
          <w:bCs/>
          <w:sz w:val="24"/>
          <w:szCs w:val="24"/>
          <w:u w:val="single"/>
          <w:rtl/>
        </w:rPr>
        <w:t>'יתרו</w:t>
      </w:r>
      <w:r w:rsidRPr="00B95B6D">
        <w:rPr>
          <w:rFonts w:asciiTheme="minorBidi" w:hAnsiTheme="minorBidi" w:hint="cs"/>
          <w:b/>
          <w:bCs/>
          <w:sz w:val="24"/>
          <w:szCs w:val="24"/>
          <w:u w:val="single"/>
          <w:rtl/>
        </w:rPr>
        <w:t xml:space="preserve">' </w:t>
      </w:r>
      <w:r>
        <w:rPr>
          <w:rFonts w:asciiTheme="minorBidi" w:hAnsiTheme="minorBidi"/>
          <w:b/>
          <w:bCs/>
          <w:sz w:val="24"/>
          <w:szCs w:val="24"/>
          <w:u w:val="single"/>
          <w:rtl/>
        </w:rPr>
        <w:t>–</w:t>
      </w:r>
      <w:r w:rsidRPr="00B95B6D">
        <w:rPr>
          <w:rFonts w:asciiTheme="minorBidi" w:hAnsiTheme="minorBidi" w:hint="cs"/>
          <w:b/>
          <w:bCs/>
          <w:sz w:val="24"/>
          <w:szCs w:val="24"/>
          <w:u w:val="single"/>
          <w:rtl/>
        </w:rPr>
        <w:t xml:space="preserve"> </w:t>
      </w:r>
      <w:r>
        <w:rPr>
          <w:rFonts w:asciiTheme="minorBidi" w:hAnsiTheme="minorBidi" w:hint="cs"/>
          <w:b/>
          <w:bCs/>
          <w:sz w:val="24"/>
          <w:szCs w:val="24"/>
          <w:u w:val="single"/>
          <w:rtl/>
        </w:rPr>
        <w:t>מעמד הר סיני</w:t>
      </w:r>
    </w:p>
    <w:p w:rsidR="00494A66" w:rsidRDefault="00494A66" w:rsidP="00494A66">
      <w:pPr>
        <w:bidi w:val="0"/>
        <w:spacing w:after="0" w:line="240" w:lineRule="auto"/>
        <w:jc w:val="right"/>
        <w:rPr>
          <w:rFonts w:asciiTheme="minorBidi" w:eastAsia="Calibri" w:hAnsiTheme="minorBidi"/>
          <w:b/>
          <w:bCs/>
          <w:sz w:val="24"/>
          <w:szCs w:val="24"/>
        </w:rPr>
      </w:pPr>
      <w:r>
        <w:rPr>
          <w:rFonts w:asciiTheme="minorBidi" w:hAnsiTheme="minorBidi" w:hint="cs"/>
          <w:b/>
          <w:bCs/>
          <w:sz w:val="24"/>
          <w:szCs w:val="24"/>
          <w:rtl/>
        </w:rPr>
        <w:t>אלי נבון</w:t>
      </w:r>
    </w:p>
    <w:p w:rsidR="00494A66" w:rsidRPr="00105395" w:rsidRDefault="00494A66" w:rsidP="00690D70">
      <w:pPr>
        <w:bidi w:val="0"/>
        <w:spacing w:after="0" w:line="240" w:lineRule="auto"/>
        <w:rPr>
          <w:rFonts w:asciiTheme="minorBidi" w:eastAsia="Calibri" w:hAnsiTheme="minorBidi"/>
          <w:b/>
          <w:bCs/>
          <w:sz w:val="24"/>
          <w:szCs w:val="24"/>
          <w:rtl/>
        </w:rPr>
      </w:pPr>
      <w:r w:rsidRPr="00EA18AF">
        <w:rPr>
          <w:rFonts w:asciiTheme="minorBidi" w:eastAsia="Calibri" w:hAnsiTheme="minorBidi"/>
          <w:sz w:val="24"/>
          <w:szCs w:val="24"/>
        </w:rPr>
        <w:t> </w:t>
      </w:r>
    </w:p>
    <w:p w:rsidR="00494A66" w:rsidRDefault="00494A66" w:rsidP="00494A66">
      <w:pPr>
        <w:spacing w:after="0" w:line="240" w:lineRule="auto"/>
        <w:rPr>
          <w:rFonts w:asciiTheme="minorBidi" w:eastAsia="Calibri" w:hAnsiTheme="minorBidi" w:cs="Arial"/>
          <w:sz w:val="24"/>
          <w:szCs w:val="24"/>
          <w:rtl/>
        </w:rPr>
      </w:pPr>
      <w:r w:rsidRPr="000749E5">
        <w:rPr>
          <w:rFonts w:asciiTheme="minorBidi" w:eastAsia="Calibri" w:hAnsiTheme="minorBidi"/>
          <w:sz w:val="24"/>
          <w:szCs w:val="24"/>
          <w:rtl/>
        </w:rPr>
        <w:t xml:space="preserve">פרשת </w:t>
      </w:r>
      <w:r>
        <w:rPr>
          <w:rFonts w:asciiTheme="minorBidi" w:eastAsia="Calibri" w:hAnsiTheme="minorBidi" w:hint="cs"/>
          <w:sz w:val="24"/>
          <w:szCs w:val="24"/>
          <w:rtl/>
        </w:rPr>
        <w:t>'</w:t>
      </w:r>
      <w:r w:rsidRPr="000749E5">
        <w:rPr>
          <w:rFonts w:asciiTheme="minorBidi" w:eastAsia="Calibri" w:hAnsiTheme="minorBidi"/>
          <w:sz w:val="24"/>
          <w:szCs w:val="24"/>
          <w:rtl/>
        </w:rPr>
        <w:t>יִתְרוֹ</w:t>
      </w:r>
      <w:r>
        <w:rPr>
          <w:rFonts w:asciiTheme="minorBidi" w:eastAsia="Calibri" w:hAnsiTheme="minorBidi" w:hint="cs"/>
          <w:sz w:val="24"/>
          <w:szCs w:val="24"/>
          <w:rtl/>
        </w:rPr>
        <w:t>'</w:t>
      </w:r>
      <w:r w:rsidRPr="000749E5">
        <w:rPr>
          <w:rFonts w:asciiTheme="minorBidi" w:eastAsia="Calibri" w:hAnsiTheme="minorBidi"/>
          <w:sz w:val="24"/>
          <w:szCs w:val="24"/>
        </w:rPr>
        <w:t> </w:t>
      </w:r>
      <w:r w:rsidRPr="000749E5">
        <w:rPr>
          <w:rFonts w:asciiTheme="minorBidi" w:eastAsia="Calibri" w:hAnsiTheme="minorBidi"/>
          <w:sz w:val="24"/>
          <w:szCs w:val="24"/>
          <w:rtl/>
        </w:rPr>
        <w:t>היא</w:t>
      </w:r>
      <w:r w:rsidRPr="000749E5">
        <w:rPr>
          <w:rFonts w:asciiTheme="minorBidi" w:eastAsia="Calibri" w:hAnsiTheme="minorBidi"/>
          <w:sz w:val="24"/>
          <w:szCs w:val="24"/>
        </w:rPr>
        <w:t> </w:t>
      </w:r>
      <w:hyperlink r:id="rId7" w:tooltip="פרשת השבוע" w:history="1">
        <w:r w:rsidRPr="000749E5">
          <w:rPr>
            <w:rStyle w:val="Hyperlink"/>
            <w:rFonts w:asciiTheme="minorBidi" w:eastAsia="Calibri" w:hAnsiTheme="minorBidi"/>
            <w:color w:val="auto"/>
            <w:sz w:val="24"/>
            <w:szCs w:val="24"/>
            <w:u w:val="none"/>
            <w:rtl/>
          </w:rPr>
          <w:t>פרשת השבוע</w:t>
        </w:r>
      </w:hyperlink>
      <w:r w:rsidRPr="000749E5">
        <w:rPr>
          <w:rFonts w:asciiTheme="minorBidi" w:eastAsia="Calibri" w:hAnsiTheme="minorBidi"/>
          <w:sz w:val="24"/>
          <w:szCs w:val="24"/>
        </w:rPr>
        <w:t> </w:t>
      </w:r>
      <w:r w:rsidRPr="000749E5">
        <w:rPr>
          <w:rFonts w:asciiTheme="minorBidi" w:eastAsia="Calibri" w:hAnsiTheme="minorBidi"/>
          <w:sz w:val="24"/>
          <w:szCs w:val="24"/>
          <w:rtl/>
        </w:rPr>
        <w:t>החמישית בספר</w:t>
      </w:r>
      <w:r w:rsidRPr="000749E5">
        <w:rPr>
          <w:rFonts w:asciiTheme="minorBidi" w:eastAsia="Calibri" w:hAnsiTheme="minorBidi"/>
          <w:sz w:val="24"/>
          <w:szCs w:val="24"/>
        </w:rPr>
        <w:t> </w:t>
      </w:r>
      <w:hyperlink r:id="rId8" w:history="1">
        <w:r w:rsidRPr="000749E5">
          <w:rPr>
            <w:rStyle w:val="Hyperlink"/>
            <w:rFonts w:asciiTheme="minorBidi" w:eastAsia="Calibri" w:hAnsiTheme="minorBidi"/>
            <w:color w:val="auto"/>
            <w:sz w:val="24"/>
            <w:szCs w:val="24"/>
            <w:u w:val="none"/>
            <w:rtl/>
          </w:rPr>
          <w:t>שמות</w:t>
        </w:r>
      </w:hyperlink>
      <w:r>
        <w:rPr>
          <w:rFonts w:asciiTheme="minorBidi" w:eastAsia="Calibri" w:hAnsiTheme="minorBidi"/>
          <w:sz w:val="24"/>
          <w:szCs w:val="24"/>
        </w:rPr>
        <w:t xml:space="preserve"> </w:t>
      </w:r>
      <w:r>
        <w:rPr>
          <w:rFonts w:asciiTheme="minorBidi" w:eastAsia="Calibri" w:hAnsiTheme="minorBidi" w:hint="cs"/>
          <w:sz w:val="24"/>
          <w:szCs w:val="24"/>
          <w:rtl/>
        </w:rPr>
        <w:t xml:space="preserve"> והיא משקפת את האירועים המתחוללים בקרב העם </w:t>
      </w:r>
      <w:r w:rsidRPr="00F16890">
        <w:rPr>
          <w:rFonts w:asciiTheme="minorBidi" w:eastAsia="Calibri" w:hAnsiTheme="minorBidi" w:cs="Arial" w:hint="cs"/>
          <w:b/>
          <w:bCs/>
          <w:sz w:val="24"/>
          <w:szCs w:val="24"/>
          <w:rtl/>
        </w:rPr>
        <w:t>'</w:t>
      </w:r>
      <w:r w:rsidRPr="00F16890">
        <w:rPr>
          <w:rFonts w:asciiTheme="minorBidi" w:eastAsia="Calibri" w:hAnsiTheme="minorBidi" w:cs="Arial"/>
          <w:b/>
          <w:bCs/>
          <w:sz w:val="24"/>
          <w:szCs w:val="24"/>
          <w:rtl/>
        </w:rPr>
        <w:t>בַּחֹ֨דֶשׁ֙ הַשְּׁלִישִׁ֔י לְצֵ֥את בְּנֵֽי-יִשְׂרָאֵ֖ל מֵאֶ֣רֶץ</w:t>
      </w:r>
      <w:r w:rsidRPr="00F16890">
        <w:rPr>
          <w:rFonts w:asciiTheme="minorBidi" w:eastAsia="Calibri" w:hAnsiTheme="minorBidi" w:cs="Arial"/>
          <w:sz w:val="24"/>
          <w:szCs w:val="24"/>
          <w:rtl/>
        </w:rPr>
        <w:t xml:space="preserve"> </w:t>
      </w:r>
      <w:r w:rsidRPr="00F16890">
        <w:rPr>
          <w:rFonts w:asciiTheme="minorBidi" w:eastAsia="Calibri" w:hAnsiTheme="minorBidi" w:cs="Arial"/>
          <w:b/>
          <w:bCs/>
          <w:sz w:val="24"/>
          <w:szCs w:val="24"/>
          <w:rtl/>
        </w:rPr>
        <w:t>מִצְרָ֑יִם</w:t>
      </w:r>
      <w:r w:rsidRPr="00F16890">
        <w:rPr>
          <w:rFonts w:asciiTheme="minorBidi" w:eastAsia="Calibri" w:hAnsiTheme="minorBidi" w:cs="Arial" w:hint="cs"/>
          <w:b/>
          <w:bCs/>
          <w:sz w:val="24"/>
          <w:szCs w:val="24"/>
          <w:rtl/>
        </w:rPr>
        <w:t>'</w:t>
      </w:r>
      <w:r>
        <w:rPr>
          <w:rFonts w:asciiTheme="minorBidi" w:eastAsia="Calibri" w:hAnsiTheme="minorBidi" w:cs="Arial" w:hint="cs"/>
          <w:sz w:val="24"/>
          <w:szCs w:val="24"/>
          <w:rtl/>
        </w:rPr>
        <w:t>.</w:t>
      </w:r>
    </w:p>
    <w:p w:rsidR="00494A66" w:rsidRPr="00494A66" w:rsidRDefault="00494A66" w:rsidP="00494A66">
      <w:pPr>
        <w:spacing w:after="0" w:line="240" w:lineRule="auto"/>
        <w:rPr>
          <w:rFonts w:asciiTheme="minorBidi" w:eastAsia="Calibri" w:hAnsiTheme="minorBidi" w:cs="Arial"/>
          <w:sz w:val="10"/>
          <w:szCs w:val="10"/>
          <w:rtl/>
        </w:rPr>
      </w:pPr>
    </w:p>
    <w:p w:rsidR="00494A66" w:rsidRDefault="00494A66" w:rsidP="00494A66">
      <w:pPr>
        <w:spacing w:after="0" w:line="240" w:lineRule="auto"/>
        <w:rPr>
          <w:rFonts w:asciiTheme="minorBidi" w:eastAsia="Calibri" w:hAnsiTheme="minorBidi"/>
          <w:sz w:val="24"/>
          <w:szCs w:val="24"/>
          <w:rtl/>
        </w:rPr>
      </w:pPr>
      <w:r>
        <w:rPr>
          <w:rFonts w:asciiTheme="minorBidi" w:eastAsia="Calibri" w:hAnsiTheme="minorBidi" w:hint="cs"/>
          <w:sz w:val="24"/>
          <w:szCs w:val="24"/>
          <w:rtl/>
          <w:lang w:val="en-GB"/>
        </w:rPr>
        <w:t xml:space="preserve">הפרשה </w:t>
      </w:r>
      <w:r>
        <w:rPr>
          <w:rFonts w:asciiTheme="minorBidi" w:eastAsia="Calibri" w:hAnsiTheme="minorBidi" w:hint="cs"/>
          <w:sz w:val="24"/>
          <w:szCs w:val="24"/>
          <w:rtl/>
        </w:rPr>
        <w:t>מכילה מספר נושאים מהם עולה ומתבהרת דמותו של יתרו, אישיותו וחכמתו של משה כחתנו של יתרו וכמנהיג העם, ההכנות הנדרשות מהעם לקראת טקס מתן התורה ומעמד הר סיני בו ניתנות עשרת הדברות לבני ישראל.</w:t>
      </w:r>
    </w:p>
    <w:p w:rsidR="00494A66" w:rsidRPr="00494A66" w:rsidRDefault="00494A66" w:rsidP="00494A66">
      <w:pPr>
        <w:spacing w:after="0" w:line="240" w:lineRule="auto"/>
        <w:rPr>
          <w:rFonts w:asciiTheme="minorBidi" w:eastAsia="Calibri" w:hAnsiTheme="minorBidi"/>
          <w:sz w:val="10"/>
          <w:szCs w:val="10"/>
          <w:rtl/>
        </w:rPr>
      </w:pPr>
    </w:p>
    <w:p w:rsidR="00494A66" w:rsidRDefault="00494A66" w:rsidP="00494A66">
      <w:pPr>
        <w:spacing w:after="0" w:line="240" w:lineRule="auto"/>
        <w:rPr>
          <w:rFonts w:asciiTheme="minorBidi" w:eastAsia="Calibri" w:hAnsiTheme="minorBidi"/>
          <w:sz w:val="24"/>
          <w:szCs w:val="24"/>
          <w:rtl/>
          <w:lang w:val="en-GB"/>
        </w:rPr>
      </w:pPr>
      <w:r w:rsidRPr="00265D5F">
        <w:rPr>
          <w:rFonts w:asciiTheme="minorBidi" w:eastAsia="Calibri" w:hAnsiTheme="minorBidi"/>
          <w:sz w:val="24"/>
          <w:szCs w:val="24"/>
          <w:rtl/>
        </w:rPr>
        <w:t>לפי ה</w:t>
      </w:r>
      <w:hyperlink r:id="rId9" w:tooltip="מסורת (יהדות)" w:history="1">
        <w:r w:rsidRPr="00265D5F">
          <w:rPr>
            <w:rStyle w:val="Hyperlink"/>
            <w:rFonts w:asciiTheme="minorBidi" w:eastAsia="Calibri" w:hAnsiTheme="minorBidi"/>
            <w:color w:val="auto"/>
            <w:sz w:val="24"/>
            <w:szCs w:val="24"/>
            <w:u w:val="none"/>
            <w:rtl/>
          </w:rPr>
          <w:t>מסורת היהודית</w:t>
        </w:r>
      </w:hyperlink>
      <w:r w:rsidRPr="00265D5F">
        <w:rPr>
          <w:rFonts w:asciiTheme="minorBidi" w:eastAsia="Calibri" w:hAnsiTheme="minorBidi"/>
          <w:sz w:val="24"/>
          <w:szCs w:val="24"/>
        </w:rPr>
        <w:t xml:space="preserve">, </w:t>
      </w:r>
      <w:r w:rsidRPr="00265D5F">
        <w:rPr>
          <w:rFonts w:asciiTheme="minorBidi" w:eastAsia="Calibri" w:hAnsiTheme="minorBidi"/>
          <w:sz w:val="24"/>
          <w:szCs w:val="24"/>
          <w:rtl/>
        </w:rPr>
        <w:t xml:space="preserve">מעמד הר סיני הוא אירוע </w:t>
      </w:r>
      <w:r>
        <w:rPr>
          <w:rFonts w:asciiTheme="minorBidi" w:eastAsia="Calibri" w:hAnsiTheme="minorBidi" w:hint="cs"/>
          <w:sz w:val="24"/>
          <w:szCs w:val="24"/>
          <w:rtl/>
        </w:rPr>
        <w:t xml:space="preserve">מקראי מכונן ורב רושם אשר נחרט לעד בזיכרון הקולקטיבי של העם היהודי. באירוע מכונן זה, </w:t>
      </w:r>
      <w:r w:rsidRPr="00265D5F">
        <w:rPr>
          <w:rFonts w:asciiTheme="minorBidi" w:eastAsia="Calibri" w:hAnsiTheme="minorBidi"/>
          <w:sz w:val="24"/>
          <w:szCs w:val="24"/>
          <w:rtl/>
        </w:rPr>
        <w:t>כרתו</w:t>
      </w:r>
      <w:r w:rsidRPr="00265D5F">
        <w:rPr>
          <w:rFonts w:asciiTheme="minorBidi" w:eastAsia="Calibri" w:hAnsiTheme="minorBidi"/>
          <w:sz w:val="24"/>
          <w:szCs w:val="24"/>
        </w:rPr>
        <w:t> </w:t>
      </w:r>
      <w:hyperlink r:id="rId10" w:tooltip="עם ישראל" w:history="1">
        <w:r>
          <w:rPr>
            <w:rStyle w:val="Hyperlink"/>
            <w:rFonts w:asciiTheme="minorBidi" w:eastAsia="Calibri" w:hAnsiTheme="minorBidi" w:hint="cs"/>
            <w:color w:val="auto"/>
            <w:sz w:val="24"/>
            <w:szCs w:val="24"/>
            <w:u w:val="none"/>
            <w:rtl/>
          </w:rPr>
          <w:t>בני</w:t>
        </w:r>
        <w:r w:rsidRPr="00265D5F">
          <w:rPr>
            <w:rStyle w:val="Hyperlink"/>
            <w:rFonts w:asciiTheme="minorBidi" w:eastAsia="Calibri" w:hAnsiTheme="minorBidi"/>
            <w:color w:val="auto"/>
            <w:sz w:val="24"/>
            <w:szCs w:val="24"/>
            <w:u w:val="none"/>
            <w:rtl/>
          </w:rPr>
          <w:t xml:space="preserve"> ישראל</w:t>
        </w:r>
      </w:hyperlink>
      <w:r w:rsidRPr="00265D5F">
        <w:rPr>
          <w:rFonts w:asciiTheme="minorBidi" w:eastAsia="Calibri" w:hAnsiTheme="minorBidi"/>
          <w:sz w:val="24"/>
          <w:szCs w:val="24"/>
        </w:rPr>
        <w:t> </w:t>
      </w:r>
      <w:r w:rsidRPr="00265D5F">
        <w:rPr>
          <w:rFonts w:asciiTheme="minorBidi" w:eastAsia="Calibri" w:hAnsiTheme="minorBidi"/>
          <w:sz w:val="24"/>
          <w:szCs w:val="24"/>
          <w:rtl/>
        </w:rPr>
        <w:t>ברית עם ה', וקיבלו עליהם את ה</w:t>
      </w:r>
      <w:hyperlink r:id="rId11" w:tooltip="תורה" w:history="1">
        <w:r w:rsidRPr="00265D5F">
          <w:rPr>
            <w:rStyle w:val="Hyperlink"/>
            <w:rFonts w:asciiTheme="minorBidi" w:eastAsia="Calibri" w:hAnsiTheme="minorBidi"/>
            <w:color w:val="auto"/>
            <w:sz w:val="24"/>
            <w:szCs w:val="24"/>
            <w:u w:val="none"/>
            <w:rtl/>
          </w:rPr>
          <w:t>תורה</w:t>
        </w:r>
      </w:hyperlink>
      <w:r w:rsidRPr="00265D5F">
        <w:rPr>
          <w:rFonts w:asciiTheme="minorBidi" w:eastAsia="Calibri" w:hAnsiTheme="minorBidi"/>
          <w:sz w:val="24"/>
          <w:szCs w:val="24"/>
        </w:rPr>
        <w:t> </w:t>
      </w:r>
      <w:r>
        <w:rPr>
          <w:rFonts w:asciiTheme="minorBidi" w:eastAsia="Calibri" w:hAnsiTheme="minorBidi" w:hint="cs"/>
          <w:sz w:val="24"/>
          <w:szCs w:val="24"/>
          <w:rtl/>
        </w:rPr>
        <w:t>ול</w:t>
      </w:r>
      <w:r>
        <w:rPr>
          <w:rFonts w:asciiTheme="minorBidi" w:eastAsia="Calibri" w:hAnsiTheme="minorBidi" w:cs="Arial"/>
          <w:sz w:val="24"/>
          <w:szCs w:val="24"/>
          <w:rtl/>
          <w:lang w:val="en-GB"/>
        </w:rPr>
        <w:t xml:space="preserve">כן הלוחות עליהם </w:t>
      </w:r>
      <w:r>
        <w:rPr>
          <w:rFonts w:asciiTheme="minorBidi" w:eastAsia="Calibri" w:hAnsiTheme="minorBidi" w:cs="Arial" w:hint="cs"/>
          <w:sz w:val="24"/>
          <w:szCs w:val="24"/>
          <w:rtl/>
          <w:lang w:val="en-GB"/>
        </w:rPr>
        <w:t xml:space="preserve">נכתבו </w:t>
      </w:r>
      <w:r w:rsidRPr="00BC47C5">
        <w:rPr>
          <w:rFonts w:asciiTheme="minorBidi" w:eastAsia="Calibri" w:hAnsiTheme="minorBidi" w:cs="Arial"/>
          <w:sz w:val="24"/>
          <w:szCs w:val="24"/>
          <w:rtl/>
          <w:lang w:val="en-GB"/>
        </w:rPr>
        <w:t>עשרת הדיברות, מכונים גם לוחות הברית.</w:t>
      </w:r>
    </w:p>
    <w:p w:rsidR="00494A66" w:rsidRPr="00494A66" w:rsidRDefault="00494A66" w:rsidP="00494A66">
      <w:pPr>
        <w:spacing w:after="0" w:line="240" w:lineRule="auto"/>
        <w:rPr>
          <w:rFonts w:asciiTheme="minorBidi" w:eastAsia="Calibri" w:hAnsiTheme="minorBidi"/>
          <w:sz w:val="10"/>
          <w:szCs w:val="10"/>
          <w:rtl/>
          <w:lang w:val="en-GB"/>
        </w:rPr>
      </w:pPr>
    </w:p>
    <w:p w:rsidR="00494A66" w:rsidRDefault="00494A66" w:rsidP="00494A66">
      <w:pPr>
        <w:spacing w:after="0" w:line="240" w:lineRule="auto"/>
        <w:rPr>
          <w:rFonts w:asciiTheme="minorBidi" w:eastAsia="Calibri" w:hAnsiTheme="minorBidi"/>
          <w:sz w:val="24"/>
          <w:szCs w:val="24"/>
          <w:rtl/>
        </w:rPr>
      </w:pPr>
      <w:r w:rsidRPr="00265D5F">
        <w:rPr>
          <w:rFonts w:asciiTheme="minorBidi" w:eastAsia="Calibri" w:hAnsiTheme="minorBidi"/>
          <w:sz w:val="24"/>
          <w:szCs w:val="24"/>
          <w:rtl/>
        </w:rPr>
        <w:t>תחילתה נמסרו מפי האלוהים</w:t>
      </w:r>
      <w:r w:rsidRPr="00265D5F">
        <w:rPr>
          <w:rFonts w:asciiTheme="minorBidi" w:eastAsia="Calibri" w:hAnsiTheme="minorBidi"/>
          <w:sz w:val="24"/>
          <w:szCs w:val="24"/>
        </w:rPr>
        <w:t> </w:t>
      </w:r>
      <w:hyperlink r:id="rId12" w:tooltip="עשרת הדיברות" w:history="1">
        <w:r w:rsidRPr="00265D5F">
          <w:rPr>
            <w:rStyle w:val="Hyperlink"/>
            <w:rFonts w:asciiTheme="minorBidi" w:eastAsia="Calibri" w:hAnsiTheme="minorBidi"/>
            <w:color w:val="auto"/>
            <w:sz w:val="24"/>
            <w:szCs w:val="24"/>
            <w:u w:val="none"/>
            <w:rtl/>
          </w:rPr>
          <w:t>עשרת הדיברות</w:t>
        </w:r>
      </w:hyperlink>
      <w:r w:rsidRPr="00265D5F">
        <w:rPr>
          <w:rFonts w:asciiTheme="minorBidi" w:eastAsia="Calibri" w:hAnsiTheme="minorBidi"/>
          <w:sz w:val="24"/>
          <w:szCs w:val="24"/>
        </w:rPr>
        <w:t> </w:t>
      </w:r>
      <w:r w:rsidRPr="00265D5F">
        <w:rPr>
          <w:rFonts w:asciiTheme="minorBidi" w:eastAsia="Calibri" w:hAnsiTheme="minorBidi"/>
          <w:sz w:val="24"/>
          <w:szCs w:val="24"/>
          <w:rtl/>
        </w:rPr>
        <w:t>ל</w:t>
      </w:r>
      <w:hyperlink r:id="rId13" w:tooltip="שבטי ישראל" w:history="1">
        <w:r w:rsidRPr="00265D5F">
          <w:rPr>
            <w:rStyle w:val="Hyperlink"/>
            <w:rFonts w:asciiTheme="minorBidi" w:eastAsia="Calibri" w:hAnsiTheme="minorBidi"/>
            <w:color w:val="auto"/>
            <w:sz w:val="24"/>
            <w:szCs w:val="24"/>
            <w:u w:val="none"/>
            <w:rtl/>
          </w:rPr>
          <w:t>בני ישראל</w:t>
        </w:r>
      </w:hyperlink>
      <w:r>
        <w:rPr>
          <w:rFonts w:asciiTheme="minorBidi" w:eastAsia="Calibri" w:hAnsiTheme="minorBidi"/>
          <w:sz w:val="24"/>
          <w:szCs w:val="24"/>
        </w:rPr>
        <w:t xml:space="preserve"> </w:t>
      </w:r>
      <w:r>
        <w:rPr>
          <w:rFonts w:asciiTheme="minorBidi" w:eastAsia="Calibri" w:hAnsiTheme="minorBidi" w:hint="cs"/>
          <w:sz w:val="24"/>
          <w:szCs w:val="24"/>
          <w:rtl/>
          <w:lang w:val="en-GB"/>
        </w:rPr>
        <w:t xml:space="preserve">ככתוב: </w:t>
      </w:r>
      <w:r w:rsidRPr="00BC47C5">
        <w:rPr>
          <w:rFonts w:asciiTheme="minorBidi" w:eastAsia="Calibri" w:hAnsiTheme="minorBidi" w:hint="cs"/>
          <w:b/>
          <w:bCs/>
          <w:sz w:val="24"/>
          <w:szCs w:val="24"/>
          <w:rtl/>
          <w:lang w:val="en-GB"/>
        </w:rPr>
        <w:t>'</w:t>
      </w:r>
      <w:r w:rsidRPr="00BC47C5">
        <w:rPr>
          <w:rFonts w:asciiTheme="minorBidi" w:eastAsia="Calibri" w:hAnsiTheme="minorBidi"/>
          <w:b/>
          <w:bCs/>
          <w:sz w:val="24"/>
          <w:szCs w:val="24"/>
          <w:rtl/>
        </w:rPr>
        <w:t>וַיְדַבֵּ֣ר אֱלֹהִ֔ים אֵ֛ת כָּ</w:t>
      </w:r>
      <w:r>
        <w:rPr>
          <w:rFonts w:asciiTheme="minorBidi" w:eastAsia="Calibri" w:hAnsiTheme="minorBidi"/>
          <w:b/>
          <w:bCs/>
          <w:sz w:val="24"/>
          <w:szCs w:val="24"/>
          <w:rtl/>
        </w:rPr>
        <w:t>ל-הַדְּבָרִ֥ים הָאֵ֖לֶּה לֵאמֹֽ</w:t>
      </w:r>
      <w:r>
        <w:rPr>
          <w:rFonts w:asciiTheme="minorBidi" w:eastAsia="Calibri" w:hAnsiTheme="minorBidi" w:hint="cs"/>
          <w:b/>
          <w:bCs/>
          <w:sz w:val="24"/>
          <w:szCs w:val="24"/>
          <w:rtl/>
        </w:rPr>
        <w:t>ר'</w:t>
      </w:r>
      <w:r>
        <w:rPr>
          <w:rFonts w:asciiTheme="minorBidi" w:eastAsia="Calibri" w:hAnsiTheme="minorBidi" w:hint="cs"/>
          <w:sz w:val="24"/>
          <w:szCs w:val="24"/>
          <w:rtl/>
        </w:rPr>
        <w:t>, וב</w:t>
      </w:r>
      <w:r w:rsidRPr="00265D5F">
        <w:rPr>
          <w:rFonts w:asciiTheme="minorBidi" w:eastAsia="Calibri" w:hAnsiTheme="minorBidi"/>
          <w:sz w:val="24"/>
          <w:szCs w:val="24"/>
          <w:rtl/>
        </w:rPr>
        <w:t>המשך קיבל משה בהר סיני מצוות נוספות ומסר או</w:t>
      </w:r>
      <w:r>
        <w:rPr>
          <w:rFonts w:asciiTheme="minorBidi" w:eastAsia="Calibri" w:hAnsiTheme="minorBidi"/>
          <w:sz w:val="24"/>
          <w:szCs w:val="24"/>
          <w:rtl/>
        </w:rPr>
        <w:t>תן לעם ישראל במעמד כריתת הברית.</w:t>
      </w:r>
    </w:p>
    <w:p w:rsidR="00494A66" w:rsidRPr="00494A66" w:rsidRDefault="00494A66" w:rsidP="00494A66">
      <w:pPr>
        <w:spacing w:after="0" w:line="240" w:lineRule="auto"/>
        <w:rPr>
          <w:rFonts w:asciiTheme="minorBidi" w:eastAsia="Calibri" w:hAnsiTheme="minorBidi"/>
          <w:sz w:val="10"/>
          <w:szCs w:val="10"/>
          <w:rtl/>
        </w:rPr>
      </w:pPr>
    </w:p>
    <w:p w:rsidR="00494A66" w:rsidRDefault="00494A66" w:rsidP="00494A66">
      <w:pPr>
        <w:spacing w:after="0" w:line="240" w:lineRule="auto"/>
        <w:rPr>
          <w:rFonts w:asciiTheme="minorBidi" w:eastAsia="Calibri" w:hAnsiTheme="minorBidi"/>
          <w:sz w:val="24"/>
          <w:szCs w:val="24"/>
          <w:rtl/>
        </w:rPr>
      </w:pPr>
      <w:r>
        <w:rPr>
          <w:rFonts w:asciiTheme="minorBidi" w:eastAsia="Calibri" w:hAnsiTheme="minorBidi" w:hint="cs"/>
          <w:sz w:val="24"/>
          <w:szCs w:val="24"/>
          <w:rtl/>
        </w:rPr>
        <w:t>הנכם מוזמנים לבית הכנסת בשבת הקרובה בה נשחזר יחד את טקס מתן התורה, וננסה לרדת ללב לבו של האירוע המכונן הזה.</w:t>
      </w:r>
    </w:p>
    <w:p w:rsidR="00494A66" w:rsidRPr="004C2B17" w:rsidRDefault="00494A66" w:rsidP="00494A66">
      <w:pPr>
        <w:spacing w:after="0"/>
        <w:jc w:val="both"/>
        <w:rPr>
          <w:sz w:val="24"/>
          <w:szCs w:val="24"/>
          <w:rtl/>
        </w:rPr>
      </w:pPr>
      <w:r w:rsidRPr="00B67AA7">
        <w:rPr>
          <w:rFonts w:ascii="Arial" w:eastAsia="Calibri" w:hAnsi="Arial" w:cs="Arial" w:hint="cs"/>
          <w:sz w:val="24"/>
          <w:szCs w:val="24"/>
          <w:rtl/>
        </w:rPr>
        <w:t xml:space="preserve">           </w:t>
      </w:r>
    </w:p>
    <w:p w:rsidR="00494A66" w:rsidRDefault="00494A66" w:rsidP="00494A66">
      <w:pPr>
        <w:rPr>
          <w:b/>
          <w:bCs/>
          <w:sz w:val="24"/>
          <w:szCs w:val="24"/>
          <w:rtl/>
        </w:rPr>
      </w:pPr>
      <w:r w:rsidRPr="00B67AA7">
        <w:rPr>
          <w:rFonts w:hint="cs"/>
          <w:b/>
          <w:bCs/>
          <w:sz w:val="24"/>
          <w:szCs w:val="24"/>
          <w:rtl/>
        </w:rPr>
        <w:t>שבת שלום לעם ישראל ולגן יאשיה !</w:t>
      </w:r>
    </w:p>
    <w:p w:rsidR="00494A66" w:rsidRPr="00494A66" w:rsidRDefault="00494A66" w:rsidP="00494A66">
      <w:pPr>
        <w:rPr>
          <w:b/>
          <w:bCs/>
          <w:sz w:val="24"/>
          <w:szCs w:val="24"/>
          <w:rtl/>
        </w:rPr>
      </w:pPr>
    </w:p>
    <w:p w:rsidR="00F16890" w:rsidRPr="00555181" w:rsidRDefault="00F16890" w:rsidP="00F16890">
      <w:pPr>
        <w:spacing w:after="0"/>
        <w:rPr>
          <w:rFonts w:cs="Arial"/>
          <w:sz w:val="24"/>
          <w:szCs w:val="24"/>
        </w:rPr>
      </w:pPr>
    </w:p>
    <w:p w:rsidR="00F16890" w:rsidRPr="00F16890" w:rsidRDefault="00F16890" w:rsidP="00F16890">
      <w:pPr>
        <w:spacing w:after="0"/>
        <w:jc w:val="center"/>
        <w:rPr>
          <w:rFonts w:cs="Arial"/>
          <w:b/>
          <w:bCs/>
          <w:sz w:val="24"/>
          <w:szCs w:val="24"/>
          <w:u w:val="single"/>
        </w:rPr>
      </w:pPr>
      <w:r w:rsidRPr="00F16890">
        <w:rPr>
          <w:rFonts w:cs="Arial"/>
          <w:b/>
          <w:bCs/>
          <w:sz w:val="24"/>
          <w:szCs w:val="24"/>
          <w:u w:val="single"/>
          <w:rtl/>
        </w:rPr>
        <w:t>הבעת תודה</w:t>
      </w:r>
    </w:p>
    <w:p w:rsidR="00555181" w:rsidRPr="00494A66" w:rsidRDefault="00555181" w:rsidP="00F16890">
      <w:pPr>
        <w:spacing w:after="0"/>
        <w:rPr>
          <w:rFonts w:cs="Arial"/>
          <w:b/>
          <w:bCs/>
          <w:sz w:val="16"/>
          <w:szCs w:val="16"/>
          <w:rtl/>
        </w:rPr>
      </w:pPr>
    </w:p>
    <w:p w:rsidR="00F16890" w:rsidRPr="00555181" w:rsidRDefault="00F16890" w:rsidP="00F16890">
      <w:pPr>
        <w:spacing w:after="0"/>
        <w:rPr>
          <w:rFonts w:cs="Arial"/>
          <w:sz w:val="24"/>
          <w:szCs w:val="24"/>
          <w:rtl/>
        </w:rPr>
      </w:pPr>
      <w:r w:rsidRPr="00555181">
        <w:rPr>
          <w:rFonts w:cs="Arial"/>
          <w:sz w:val="24"/>
          <w:szCs w:val="24"/>
          <w:rtl/>
        </w:rPr>
        <w:t>רצינו להודות לאנשים היקרים מבית הכנסת בגן יאשיה</w:t>
      </w:r>
      <w:r w:rsidRPr="00555181">
        <w:rPr>
          <w:rFonts w:cs="Arial" w:hint="cs"/>
          <w:sz w:val="24"/>
          <w:szCs w:val="24"/>
          <w:rtl/>
        </w:rPr>
        <w:t xml:space="preserve">, </w:t>
      </w:r>
      <w:r w:rsidRPr="00555181">
        <w:rPr>
          <w:rFonts w:cs="Arial"/>
          <w:sz w:val="24"/>
          <w:szCs w:val="24"/>
          <w:rtl/>
        </w:rPr>
        <w:t>על טקס העל</w:t>
      </w:r>
      <w:r w:rsidRPr="00555181">
        <w:rPr>
          <w:rFonts w:cs="Arial" w:hint="cs"/>
          <w:sz w:val="24"/>
          <w:szCs w:val="24"/>
          <w:rtl/>
        </w:rPr>
        <w:t>י</w:t>
      </w:r>
      <w:r w:rsidRPr="00555181">
        <w:rPr>
          <w:rFonts w:cs="Arial"/>
          <w:sz w:val="24"/>
          <w:szCs w:val="24"/>
          <w:rtl/>
        </w:rPr>
        <w:t>יה לתורה בבר המצווה של בננו דניאל שנערכה בבית הכנסת שבוע שעבר</w:t>
      </w:r>
      <w:r w:rsidRPr="00555181">
        <w:rPr>
          <w:rFonts w:cs="Arial" w:hint="cs"/>
          <w:sz w:val="24"/>
          <w:szCs w:val="24"/>
          <w:rtl/>
        </w:rPr>
        <w:t>.</w:t>
      </w:r>
      <w:r w:rsidRPr="00555181">
        <w:rPr>
          <w:rFonts w:cs="Arial"/>
          <w:sz w:val="24"/>
          <w:szCs w:val="24"/>
          <w:rtl/>
        </w:rPr>
        <w:t> </w:t>
      </w:r>
    </w:p>
    <w:p w:rsidR="00F16890" w:rsidRPr="00555181" w:rsidRDefault="00F16890" w:rsidP="00F16890">
      <w:pPr>
        <w:spacing w:after="0"/>
        <w:rPr>
          <w:rFonts w:cs="Arial"/>
          <w:sz w:val="24"/>
          <w:szCs w:val="24"/>
          <w:rtl/>
        </w:rPr>
      </w:pPr>
      <w:r w:rsidRPr="00555181">
        <w:rPr>
          <w:rFonts w:cs="Arial"/>
          <w:sz w:val="24"/>
          <w:szCs w:val="24"/>
          <w:rtl/>
        </w:rPr>
        <w:t>הרגשנו שזכינו</w:t>
      </w:r>
      <w:r w:rsidRPr="00555181">
        <w:rPr>
          <w:rFonts w:cs="Arial" w:hint="cs"/>
          <w:sz w:val="24"/>
          <w:szCs w:val="24"/>
          <w:rtl/>
        </w:rPr>
        <w:t xml:space="preserve">, </w:t>
      </w:r>
      <w:r w:rsidRPr="00555181">
        <w:rPr>
          <w:rFonts w:cs="Arial"/>
          <w:sz w:val="24"/>
          <w:szCs w:val="24"/>
          <w:rtl/>
        </w:rPr>
        <w:t>הטקס היה מרשים ואישי</w:t>
      </w:r>
      <w:r w:rsidRPr="00555181">
        <w:rPr>
          <w:rFonts w:cs="Arial" w:hint="cs"/>
          <w:sz w:val="24"/>
          <w:szCs w:val="24"/>
          <w:rtl/>
        </w:rPr>
        <w:t>, ו</w:t>
      </w:r>
      <w:r w:rsidRPr="00555181">
        <w:rPr>
          <w:rFonts w:cs="Arial"/>
          <w:sz w:val="24"/>
          <w:szCs w:val="24"/>
          <w:rtl/>
        </w:rPr>
        <w:t>האווירה הי</w:t>
      </w:r>
      <w:r w:rsidRPr="00555181">
        <w:rPr>
          <w:rFonts w:cs="Arial" w:hint="cs"/>
          <w:sz w:val="24"/>
          <w:szCs w:val="24"/>
          <w:rtl/>
        </w:rPr>
        <w:t>י</w:t>
      </w:r>
      <w:r w:rsidRPr="00555181">
        <w:rPr>
          <w:rFonts w:cs="Arial"/>
          <w:sz w:val="24"/>
          <w:szCs w:val="24"/>
          <w:rtl/>
        </w:rPr>
        <w:t>תה תומכת ומחבקת ומקרבת </w:t>
      </w:r>
      <w:r w:rsidRPr="00555181">
        <w:rPr>
          <w:rFonts w:cs="Arial" w:hint="cs"/>
          <w:sz w:val="24"/>
          <w:szCs w:val="24"/>
          <w:rtl/>
        </w:rPr>
        <w:t>.</w:t>
      </w:r>
    </w:p>
    <w:p w:rsidR="00F16890" w:rsidRPr="00555181" w:rsidRDefault="00F16890" w:rsidP="00F16890">
      <w:pPr>
        <w:spacing w:after="0"/>
        <w:rPr>
          <w:rFonts w:cs="Arial"/>
          <w:sz w:val="24"/>
          <w:szCs w:val="24"/>
          <w:rtl/>
        </w:rPr>
      </w:pPr>
      <w:r w:rsidRPr="00555181">
        <w:rPr>
          <w:rFonts w:cs="Arial"/>
          <w:sz w:val="24"/>
          <w:szCs w:val="24"/>
          <w:rtl/>
        </w:rPr>
        <w:t>התפילות התבצעו תוך התחשבות מ</w:t>
      </w:r>
      <w:r w:rsidRPr="00555181">
        <w:rPr>
          <w:rFonts w:cs="Arial" w:hint="cs"/>
          <w:sz w:val="24"/>
          <w:szCs w:val="24"/>
          <w:rtl/>
        </w:rPr>
        <w:t>י</w:t>
      </w:r>
      <w:r w:rsidRPr="00555181">
        <w:rPr>
          <w:rFonts w:cs="Arial"/>
          <w:sz w:val="24"/>
          <w:szCs w:val="24"/>
          <w:rtl/>
        </w:rPr>
        <w:t>רבית בנו ובבני המשפחה והאורחים שהגיעו</w:t>
      </w:r>
      <w:r w:rsidRPr="00555181">
        <w:rPr>
          <w:rFonts w:cs="Arial" w:hint="cs"/>
          <w:sz w:val="24"/>
          <w:szCs w:val="24"/>
          <w:rtl/>
        </w:rPr>
        <w:t>.</w:t>
      </w:r>
      <w:r w:rsidRPr="00555181">
        <w:rPr>
          <w:rFonts w:cs="Arial"/>
          <w:sz w:val="24"/>
          <w:szCs w:val="24"/>
          <w:rtl/>
        </w:rPr>
        <w:t> </w:t>
      </w:r>
    </w:p>
    <w:p w:rsidR="00F16890" w:rsidRPr="00555181" w:rsidRDefault="00F16890" w:rsidP="00F16890">
      <w:pPr>
        <w:spacing w:after="0"/>
        <w:rPr>
          <w:rFonts w:cs="Arial"/>
          <w:sz w:val="24"/>
          <w:szCs w:val="24"/>
          <w:rtl/>
        </w:rPr>
      </w:pPr>
      <w:r w:rsidRPr="00555181">
        <w:rPr>
          <w:rFonts w:cs="Arial"/>
          <w:sz w:val="24"/>
          <w:szCs w:val="24"/>
          <w:rtl/>
        </w:rPr>
        <w:t>ברכת הכוהנים שבירכו אותנו האחים כהן</w:t>
      </w:r>
      <w:r w:rsidRPr="00555181">
        <w:rPr>
          <w:rFonts w:cs="Arial" w:hint="cs"/>
          <w:sz w:val="24"/>
          <w:szCs w:val="24"/>
          <w:rtl/>
        </w:rPr>
        <w:t xml:space="preserve">, </w:t>
      </w:r>
      <w:r w:rsidRPr="00555181">
        <w:rPr>
          <w:rFonts w:cs="Arial"/>
          <w:sz w:val="24"/>
          <w:szCs w:val="24"/>
          <w:rtl/>
        </w:rPr>
        <w:t>ריגשה אותנו עד מאוד והי</w:t>
      </w:r>
      <w:r w:rsidRPr="00555181">
        <w:rPr>
          <w:rFonts w:cs="Arial" w:hint="cs"/>
          <w:sz w:val="24"/>
          <w:szCs w:val="24"/>
          <w:rtl/>
        </w:rPr>
        <w:t>י</w:t>
      </w:r>
      <w:r w:rsidRPr="00555181">
        <w:rPr>
          <w:rFonts w:cs="Arial"/>
          <w:sz w:val="24"/>
          <w:szCs w:val="24"/>
          <w:rtl/>
        </w:rPr>
        <w:t>תה עוצמתית ביותר</w:t>
      </w:r>
      <w:r w:rsidRPr="00555181">
        <w:rPr>
          <w:rFonts w:cs="Arial" w:hint="cs"/>
          <w:sz w:val="24"/>
          <w:szCs w:val="24"/>
          <w:rtl/>
        </w:rPr>
        <w:t xml:space="preserve">, </w:t>
      </w:r>
      <w:r w:rsidRPr="00555181">
        <w:rPr>
          <w:rFonts w:cs="Arial"/>
          <w:sz w:val="24"/>
          <w:szCs w:val="24"/>
          <w:rtl/>
        </w:rPr>
        <w:t>וכמובן אלי נבון והדברים שהעלה היו מעניינים ומחברים</w:t>
      </w:r>
      <w:r w:rsidRPr="00555181">
        <w:rPr>
          <w:rFonts w:cs="Arial" w:hint="cs"/>
          <w:sz w:val="24"/>
          <w:szCs w:val="24"/>
          <w:rtl/>
        </w:rPr>
        <w:t>.</w:t>
      </w:r>
      <w:r w:rsidRPr="00555181">
        <w:rPr>
          <w:rFonts w:cs="Arial"/>
          <w:sz w:val="24"/>
          <w:szCs w:val="24"/>
          <w:rtl/>
        </w:rPr>
        <w:t> </w:t>
      </w:r>
    </w:p>
    <w:p w:rsidR="00F16890" w:rsidRPr="00555181" w:rsidRDefault="00F16890" w:rsidP="00F16890">
      <w:pPr>
        <w:spacing w:after="0"/>
        <w:rPr>
          <w:rFonts w:cs="Arial"/>
          <w:sz w:val="24"/>
          <w:szCs w:val="24"/>
          <w:rtl/>
        </w:rPr>
      </w:pPr>
      <w:r w:rsidRPr="00555181">
        <w:rPr>
          <w:rFonts w:cs="Arial"/>
          <w:sz w:val="24"/>
          <w:szCs w:val="24"/>
          <w:rtl/>
        </w:rPr>
        <w:t>וחיים לשם הגדיל לעשות</w:t>
      </w:r>
      <w:r w:rsidRPr="00555181">
        <w:rPr>
          <w:rFonts w:cs="Arial" w:hint="cs"/>
          <w:sz w:val="24"/>
          <w:szCs w:val="24"/>
          <w:rtl/>
        </w:rPr>
        <w:t xml:space="preserve">, </w:t>
      </w:r>
      <w:r w:rsidRPr="00555181">
        <w:rPr>
          <w:rFonts w:cs="Arial"/>
          <w:sz w:val="24"/>
          <w:szCs w:val="24"/>
          <w:rtl/>
        </w:rPr>
        <w:t xml:space="preserve"> בירך וחיבר באומנות מרגשת את העלי</w:t>
      </w:r>
      <w:r w:rsidRPr="00555181">
        <w:rPr>
          <w:rFonts w:cs="Arial" w:hint="cs"/>
          <w:sz w:val="24"/>
          <w:szCs w:val="24"/>
          <w:rtl/>
        </w:rPr>
        <w:t>י</w:t>
      </w:r>
      <w:r w:rsidRPr="00555181">
        <w:rPr>
          <w:rFonts w:cs="Arial"/>
          <w:sz w:val="24"/>
          <w:szCs w:val="24"/>
          <w:rtl/>
        </w:rPr>
        <w:t>ה לתורה</w:t>
      </w:r>
      <w:r w:rsidRPr="00555181">
        <w:rPr>
          <w:rFonts w:cs="Arial" w:hint="cs"/>
          <w:sz w:val="24"/>
          <w:szCs w:val="24"/>
          <w:rtl/>
        </w:rPr>
        <w:t>,</w:t>
      </w:r>
      <w:r w:rsidRPr="00555181">
        <w:rPr>
          <w:rFonts w:cs="Arial"/>
          <w:sz w:val="24"/>
          <w:szCs w:val="24"/>
          <w:rtl/>
        </w:rPr>
        <w:t xml:space="preserve"> ואת המשפחה והמועד המיוחד והפך את הא</w:t>
      </w:r>
      <w:r w:rsidRPr="00555181">
        <w:rPr>
          <w:rFonts w:cs="Arial" w:hint="cs"/>
          <w:sz w:val="24"/>
          <w:szCs w:val="24"/>
          <w:rtl/>
        </w:rPr>
        <w:t>י</w:t>
      </w:r>
      <w:r w:rsidRPr="00555181">
        <w:rPr>
          <w:rFonts w:cs="Arial"/>
          <w:sz w:val="24"/>
          <w:szCs w:val="24"/>
          <w:rtl/>
        </w:rPr>
        <w:t>רוע לאישי ומרגש ביותר</w:t>
      </w:r>
      <w:r w:rsidRPr="00555181">
        <w:rPr>
          <w:rFonts w:cs="Arial" w:hint="cs"/>
          <w:sz w:val="24"/>
          <w:szCs w:val="24"/>
          <w:rtl/>
        </w:rPr>
        <w:t>.</w:t>
      </w:r>
    </w:p>
    <w:p w:rsidR="00F16890" w:rsidRPr="00555181" w:rsidRDefault="00F16890" w:rsidP="00F16890">
      <w:pPr>
        <w:spacing w:after="0"/>
        <w:rPr>
          <w:rFonts w:cs="Arial"/>
          <w:sz w:val="24"/>
          <w:szCs w:val="24"/>
          <w:rtl/>
        </w:rPr>
      </w:pPr>
      <w:r w:rsidRPr="00555181">
        <w:rPr>
          <w:rFonts w:cs="Arial"/>
          <w:sz w:val="24"/>
          <w:szCs w:val="24"/>
          <w:rtl/>
        </w:rPr>
        <w:t>כמובן הגבאי</w:t>
      </w:r>
      <w:r w:rsidRPr="00555181">
        <w:rPr>
          <w:rFonts w:cs="Arial" w:hint="cs"/>
          <w:sz w:val="24"/>
          <w:szCs w:val="24"/>
          <w:rtl/>
        </w:rPr>
        <w:t xml:space="preserve">, </w:t>
      </w:r>
      <w:r w:rsidRPr="00555181">
        <w:rPr>
          <w:rFonts w:cs="Arial"/>
          <w:sz w:val="24"/>
          <w:szCs w:val="24"/>
          <w:rtl/>
        </w:rPr>
        <w:t>מרלי</w:t>
      </w:r>
      <w:r w:rsidRPr="00555181">
        <w:rPr>
          <w:rFonts w:cs="Arial" w:hint="cs"/>
          <w:sz w:val="24"/>
          <w:szCs w:val="24"/>
          <w:rtl/>
        </w:rPr>
        <w:t xml:space="preserve">, </w:t>
      </w:r>
      <w:r w:rsidRPr="00555181">
        <w:rPr>
          <w:rFonts w:cs="Arial"/>
          <w:sz w:val="24"/>
          <w:szCs w:val="24"/>
          <w:rtl/>
        </w:rPr>
        <w:t>שעזר בטקס לדניאל, ודויד שאירגן ותמך בסבלנות ובנעימות </w:t>
      </w:r>
      <w:r w:rsidRPr="00555181">
        <w:rPr>
          <w:rFonts w:cs="Arial" w:hint="cs"/>
          <w:sz w:val="24"/>
          <w:szCs w:val="24"/>
          <w:rtl/>
        </w:rPr>
        <w:t>,</w:t>
      </w:r>
      <w:r w:rsidRPr="00555181">
        <w:rPr>
          <w:rFonts w:cs="Arial"/>
          <w:sz w:val="24"/>
          <w:szCs w:val="24"/>
          <w:rtl/>
        </w:rPr>
        <w:t>ואביהו שטרח והכין את הכיבוד והשרה אוירה נעימה</w:t>
      </w:r>
      <w:r w:rsidRPr="00555181">
        <w:rPr>
          <w:rFonts w:cs="Arial" w:hint="cs"/>
          <w:sz w:val="24"/>
          <w:szCs w:val="24"/>
          <w:rtl/>
        </w:rPr>
        <w:t>.</w:t>
      </w:r>
      <w:r w:rsidRPr="00555181">
        <w:rPr>
          <w:rFonts w:cs="Arial"/>
          <w:sz w:val="24"/>
          <w:szCs w:val="24"/>
          <w:rtl/>
        </w:rPr>
        <w:t> </w:t>
      </w:r>
    </w:p>
    <w:p w:rsidR="00F16890" w:rsidRPr="00555181" w:rsidRDefault="00F16890" w:rsidP="00F16890">
      <w:pPr>
        <w:spacing w:after="0"/>
        <w:rPr>
          <w:rFonts w:cs="Arial"/>
          <w:sz w:val="24"/>
          <w:szCs w:val="24"/>
          <w:rtl/>
        </w:rPr>
      </w:pPr>
      <w:r w:rsidRPr="00555181">
        <w:rPr>
          <w:rFonts w:cs="Arial"/>
          <w:sz w:val="24"/>
          <w:szCs w:val="24"/>
          <w:rtl/>
        </w:rPr>
        <w:t>אי אפשר בלי תודה ליואל רדושר</w:t>
      </w:r>
      <w:r w:rsidRPr="00555181">
        <w:rPr>
          <w:rFonts w:cs="Arial" w:hint="cs"/>
          <w:sz w:val="24"/>
          <w:szCs w:val="24"/>
          <w:rtl/>
        </w:rPr>
        <w:t>,</w:t>
      </w:r>
      <w:r w:rsidRPr="00555181">
        <w:rPr>
          <w:rFonts w:cs="Arial"/>
          <w:sz w:val="24"/>
          <w:szCs w:val="24"/>
          <w:rtl/>
        </w:rPr>
        <w:t xml:space="preserve"> שהנחה אותי לגבי כל התהליך במייל מסודר </w:t>
      </w:r>
      <w:r w:rsidRPr="00555181">
        <w:rPr>
          <w:rFonts w:cs="Arial" w:hint="cs"/>
          <w:sz w:val="24"/>
          <w:szCs w:val="24"/>
          <w:rtl/>
        </w:rPr>
        <w:t>ו</w:t>
      </w:r>
      <w:r w:rsidRPr="00555181">
        <w:rPr>
          <w:rFonts w:cs="Arial"/>
          <w:sz w:val="24"/>
          <w:szCs w:val="24"/>
          <w:rtl/>
        </w:rPr>
        <w:t>ברור</w:t>
      </w:r>
      <w:r w:rsidRPr="00555181">
        <w:rPr>
          <w:rFonts w:cs="Arial" w:hint="cs"/>
          <w:sz w:val="24"/>
          <w:szCs w:val="24"/>
          <w:rtl/>
        </w:rPr>
        <w:t>.</w:t>
      </w:r>
      <w:r w:rsidRPr="00555181">
        <w:rPr>
          <w:rFonts w:cs="Arial"/>
          <w:sz w:val="24"/>
          <w:szCs w:val="24"/>
          <w:rtl/>
        </w:rPr>
        <w:t> והמשיך במעמד העל</w:t>
      </w:r>
      <w:r w:rsidRPr="00555181">
        <w:rPr>
          <w:rFonts w:cs="Arial" w:hint="cs"/>
          <w:sz w:val="24"/>
          <w:szCs w:val="24"/>
          <w:rtl/>
        </w:rPr>
        <w:t>י</w:t>
      </w:r>
      <w:r w:rsidRPr="00555181">
        <w:rPr>
          <w:rFonts w:cs="Arial"/>
          <w:sz w:val="24"/>
          <w:szCs w:val="24"/>
          <w:rtl/>
        </w:rPr>
        <w:t>יה לתורה</w:t>
      </w:r>
      <w:r w:rsidRPr="00555181">
        <w:rPr>
          <w:rFonts w:cs="Arial" w:hint="cs"/>
          <w:sz w:val="24"/>
          <w:szCs w:val="24"/>
          <w:rtl/>
        </w:rPr>
        <w:t xml:space="preserve">, </w:t>
      </w:r>
      <w:r w:rsidRPr="00555181">
        <w:rPr>
          <w:rFonts w:cs="Arial"/>
          <w:sz w:val="24"/>
          <w:szCs w:val="24"/>
          <w:rtl/>
        </w:rPr>
        <w:t>ואת שאר האנשים שהפכו את הא</w:t>
      </w:r>
      <w:r w:rsidRPr="00555181">
        <w:rPr>
          <w:rFonts w:cs="Arial" w:hint="cs"/>
          <w:sz w:val="24"/>
          <w:szCs w:val="24"/>
          <w:rtl/>
        </w:rPr>
        <w:t>י</w:t>
      </w:r>
      <w:r w:rsidRPr="00555181">
        <w:rPr>
          <w:rFonts w:cs="Arial"/>
          <w:sz w:val="24"/>
          <w:szCs w:val="24"/>
          <w:rtl/>
        </w:rPr>
        <w:t xml:space="preserve">רוע  </w:t>
      </w:r>
      <w:r w:rsidRPr="00555181">
        <w:rPr>
          <w:rFonts w:cs="Arial" w:hint="cs"/>
          <w:sz w:val="24"/>
          <w:szCs w:val="24"/>
          <w:rtl/>
        </w:rPr>
        <w:t>ל</w:t>
      </w:r>
      <w:r w:rsidRPr="00555181">
        <w:rPr>
          <w:rFonts w:cs="Arial"/>
          <w:sz w:val="24"/>
          <w:szCs w:val="24"/>
          <w:rtl/>
        </w:rPr>
        <w:t>מיוחד</w:t>
      </w:r>
      <w:r w:rsidRPr="00555181">
        <w:rPr>
          <w:rFonts w:cs="Arial" w:hint="cs"/>
          <w:sz w:val="24"/>
          <w:szCs w:val="24"/>
          <w:rtl/>
        </w:rPr>
        <w:t>.</w:t>
      </w:r>
      <w:r w:rsidRPr="00555181">
        <w:rPr>
          <w:rFonts w:cs="Arial"/>
          <w:sz w:val="24"/>
          <w:szCs w:val="24"/>
          <w:rtl/>
        </w:rPr>
        <w:t> </w:t>
      </w:r>
    </w:p>
    <w:p w:rsidR="00F16890" w:rsidRDefault="00F16890" w:rsidP="00F16890">
      <w:pPr>
        <w:spacing w:after="0"/>
        <w:rPr>
          <w:rFonts w:cs="Arial"/>
          <w:sz w:val="24"/>
          <w:szCs w:val="24"/>
          <w:rtl/>
        </w:rPr>
      </w:pPr>
      <w:r w:rsidRPr="00555181">
        <w:rPr>
          <w:rFonts w:cs="Arial"/>
          <w:sz w:val="24"/>
          <w:szCs w:val="24"/>
          <w:rtl/>
        </w:rPr>
        <w:t>תודה רבה מקרב לב </w:t>
      </w:r>
      <w:r w:rsidRPr="00555181">
        <w:rPr>
          <w:rFonts w:cs="Arial" w:hint="cs"/>
          <w:sz w:val="24"/>
          <w:szCs w:val="24"/>
          <w:rtl/>
        </w:rPr>
        <w:t>!</w:t>
      </w:r>
    </w:p>
    <w:p w:rsidR="00555181" w:rsidRPr="00494A66" w:rsidRDefault="00555181" w:rsidP="00F16890">
      <w:pPr>
        <w:spacing w:after="0"/>
        <w:rPr>
          <w:rFonts w:cs="Arial"/>
          <w:sz w:val="16"/>
          <w:szCs w:val="16"/>
          <w:rtl/>
        </w:rPr>
      </w:pPr>
    </w:p>
    <w:p w:rsidR="00C94511" w:rsidRPr="00494A66" w:rsidRDefault="00F16890" w:rsidP="00494A66">
      <w:pPr>
        <w:spacing w:after="0"/>
        <w:rPr>
          <w:rFonts w:cs="Arial"/>
          <w:b/>
          <w:bCs/>
          <w:sz w:val="24"/>
          <w:szCs w:val="24"/>
          <w:rtl/>
        </w:rPr>
      </w:pPr>
      <w:r w:rsidRPr="00494A66">
        <w:rPr>
          <w:rFonts w:cs="Arial"/>
          <w:b/>
          <w:bCs/>
          <w:sz w:val="24"/>
          <w:szCs w:val="24"/>
          <w:rtl/>
        </w:rPr>
        <w:t>עופר</w:t>
      </w:r>
      <w:r w:rsidRPr="00494A66">
        <w:rPr>
          <w:rFonts w:cs="Arial" w:hint="cs"/>
          <w:b/>
          <w:bCs/>
          <w:sz w:val="24"/>
          <w:szCs w:val="24"/>
          <w:rtl/>
        </w:rPr>
        <w:t>,</w:t>
      </w:r>
      <w:r w:rsidRPr="00494A66">
        <w:rPr>
          <w:rFonts w:cs="Arial"/>
          <w:b/>
          <w:bCs/>
          <w:sz w:val="24"/>
          <w:szCs w:val="24"/>
          <w:rtl/>
        </w:rPr>
        <w:t xml:space="preserve"> כרמן</w:t>
      </w:r>
      <w:r w:rsidRPr="00494A66">
        <w:rPr>
          <w:rFonts w:cs="Arial" w:hint="cs"/>
          <w:b/>
          <w:bCs/>
          <w:sz w:val="24"/>
          <w:szCs w:val="24"/>
          <w:rtl/>
        </w:rPr>
        <w:t>,</w:t>
      </w:r>
      <w:r w:rsidRPr="00494A66">
        <w:rPr>
          <w:rFonts w:cs="Arial"/>
          <w:b/>
          <w:bCs/>
          <w:sz w:val="24"/>
          <w:szCs w:val="24"/>
          <w:rtl/>
        </w:rPr>
        <w:t xml:space="preserve"> דניאל</w:t>
      </w:r>
      <w:r w:rsidRPr="00494A66">
        <w:rPr>
          <w:rFonts w:cs="Arial" w:hint="cs"/>
          <w:b/>
          <w:bCs/>
          <w:sz w:val="24"/>
          <w:szCs w:val="24"/>
          <w:rtl/>
        </w:rPr>
        <w:t>,</w:t>
      </w:r>
      <w:r w:rsidRPr="00494A66">
        <w:rPr>
          <w:rFonts w:cs="Arial"/>
          <w:b/>
          <w:bCs/>
          <w:sz w:val="24"/>
          <w:szCs w:val="24"/>
          <w:rtl/>
        </w:rPr>
        <w:t xml:space="preserve"> וכל משפחת מקובר </w:t>
      </w:r>
      <w:r w:rsidR="00016F23">
        <w:rPr>
          <w:rFonts w:cs="Arial" w:hint="cs"/>
          <w:sz w:val="24"/>
          <w:szCs w:val="24"/>
          <w:rtl/>
        </w:rPr>
        <w:t xml:space="preserve"> </w:t>
      </w:r>
      <w:bookmarkEnd w:id="0"/>
    </w:p>
    <w:sectPr w:rsidR="00C94511" w:rsidRPr="00494A66" w:rsidSect="00556C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95C4A"/>
    <w:multiLevelType w:val="hybridMultilevel"/>
    <w:tmpl w:val="78B8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A50D49"/>
    <w:multiLevelType w:val="hybridMultilevel"/>
    <w:tmpl w:val="2FA098A6"/>
    <w:lvl w:ilvl="0" w:tplc="F5EC1D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53706"/>
    <w:multiLevelType w:val="hybridMultilevel"/>
    <w:tmpl w:val="6622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8959D1"/>
    <w:multiLevelType w:val="hybridMultilevel"/>
    <w:tmpl w:val="246462DA"/>
    <w:lvl w:ilvl="0" w:tplc="6EFE866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869"/>
    <w:rsid w:val="0000772E"/>
    <w:rsid w:val="00016F23"/>
    <w:rsid w:val="000749E5"/>
    <w:rsid w:val="000F22EE"/>
    <w:rsid w:val="00105395"/>
    <w:rsid w:val="00105890"/>
    <w:rsid w:val="001332D3"/>
    <w:rsid w:val="00137105"/>
    <w:rsid w:val="00190C4B"/>
    <w:rsid w:val="00197E93"/>
    <w:rsid w:val="001A4D00"/>
    <w:rsid w:val="001D54DB"/>
    <w:rsid w:val="001F2FCC"/>
    <w:rsid w:val="00205A7E"/>
    <w:rsid w:val="00241290"/>
    <w:rsid w:val="00242164"/>
    <w:rsid w:val="00244264"/>
    <w:rsid w:val="00254AEF"/>
    <w:rsid w:val="00255DD9"/>
    <w:rsid w:val="00260EB0"/>
    <w:rsid w:val="00265D5F"/>
    <w:rsid w:val="00282D88"/>
    <w:rsid w:val="00313806"/>
    <w:rsid w:val="00364A72"/>
    <w:rsid w:val="003D0101"/>
    <w:rsid w:val="003E649B"/>
    <w:rsid w:val="00427638"/>
    <w:rsid w:val="00435D24"/>
    <w:rsid w:val="00443267"/>
    <w:rsid w:val="00443451"/>
    <w:rsid w:val="0048231B"/>
    <w:rsid w:val="00485487"/>
    <w:rsid w:val="00494A66"/>
    <w:rsid w:val="004B3391"/>
    <w:rsid w:val="004B395B"/>
    <w:rsid w:val="004C2B17"/>
    <w:rsid w:val="00547E13"/>
    <w:rsid w:val="00555181"/>
    <w:rsid w:val="0055570E"/>
    <w:rsid w:val="00556CEA"/>
    <w:rsid w:val="005B6EEB"/>
    <w:rsid w:val="005C18A3"/>
    <w:rsid w:val="005C6869"/>
    <w:rsid w:val="005D7387"/>
    <w:rsid w:val="005E6465"/>
    <w:rsid w:val="00603A34"/>
    <w:rsid w:val="00621407"/>
    <w:rsid w:val="00690D70"/>
    <w:rsid w:val="006C7C1F"/>
    <w:rsid w:val="006D7971"/>
    <w:rsid w:val="00713CD3"/>
    <w:rsid w:val="007318B6"/>
    <w:rsid w:val="0073270E"/>
    <w:rsid w:val="00737AFF"/>
    <w:rsid w:val="007B1B16"/>
    <w:rsid w:val="007C30B8"/>
    <w:rsid w:val="007C7A6D"/>
    <w:rsid w:val="00800080"/>
    <w:rsid w:val="008136DA"/>
    <w:rsid w:val="00852DD3"/>
    <w:rsid w:val="00881624"/>
    <w:rsid w:val="008B2374"/>
    <w:rsid w:val="0091176E"/>
    <w:rsid w:val="009378DC"/>
    <w:rsid w:val="009650AB"/>
    <w:rsid w:val="00974FB8"/>
    <w:rsid w:val="00983B5E"/>
    <w:rsid w:val="009B5CD4"/>
    <w:rsid w:val="009F0397"/>
    <w:rsid w:val="00A04E07"/>
    <w:rsid w:val="00A63ECC"/>
    <w:rsid w:val="00A72074"/>
    <w:rsid w:val="00AB0011"/>
    <w:rsid w:val="00B51915"/>
    <w:rsid w:val="00B67AA7"/>
    <w:rsid w:val="00B95168"/>
    <w:rsid w:val="00B95B6D"/>
    <w:rsid w:val="00BB7741"/>
    <w:rsid w:val="00BC47C5"/>
    <w:rsid w:val="00BF036F"/>
    <w:rsid w:val="00BF6EC3"/>
    <w:rsid w:val="00C32C8F"/>
    <w:rsid w:val="00C4519D"/>
    <w:rsid w:val="00C51829"/>
    <w:rsid w:val="00C94511"/>
    <w:rsid w:val="00CE29B3"/>
    <w:rsid w:val="00CE5E98"/>
    <w:rsid w:val="00D40374"/>
    <w:rsid w:val="00D57EF6"/>
    <w:rsid w:val="00D928D6"/>
    <w:rsid w:val="00D93568"/>
    <w:rsid w:val="00DA29A8"/>
    <w:rsid w:val="00DA673F"/>
    <w:rsid w:val="00DC4CCB"/>
    <w:rsid w:val="00DD3877"/>
    <w:rsid w:val="00DD437B"/>
    <w:rsid w:val="00E20EDA"/>
    <w:rsid w:val="00E37BB5"/>
    <w:rsid w:val="00E62D7B"/>
    <w:rsid w:val="00E874CC"/>
    <w:rsid w:val="00EA18AF"/>
    <w:rsid w:val="00EA2D58"/>
    <w:rsid w:val="00EC150F"/>
    <w:rsid w:val="00ED27C0"/>
    <w:rsid w:val="00ED68F1"/>
    <w:rsid w:val="00F127BC"/>
    <w:rsid w:val="00F16890"/>
    <w:rsid w:val="00F41232"/>
    <w:rsid w:val="00F47EB9"/>
    <w:rsid w:val="00F50CA0"/>
    <w:rsid w:val="00F5628C"/>
    <w:rsid w:val="00F939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C6869"/>
    <w:pPr>
      <w:spacing w:after="0" w:line="240" w:lineRule="auto"/>
    </w:pPr>
    <w:rPr>
      <w:rFonts w:ascii="Calibri" w:hAnsi="Calibri"/>
      <w:szCs w:val="21"/>
    </w:rPr>
  </w:style>
  <w:style w:type="character" w:customStyle="1" w:styleId="a4">
    <w:name w:val="טקסט רגיל תו"/>
    <w:basedOn w:val="a0"/>
    <w:link w:val="a3"/>
    <w:uiPriority w:val="99"/>
    <w:semiHidden/>
    <w:rsid w:val="005C6869"/>
    <w:rPr>
      <w:rFonts w:ascii="Calibri" w:hAnsi="Calibri"/>
      <w:szCs w:val="21"/>
    </w:rPr>
  </w:style>
  <w:style w:type="paragraph" w:styleId="a5">
    <w:name w:val="List Paragraph"/>
    <w:basedOn w:val="a"/>
    <w:uiPriority w:val="34"/>
    <w:qFormat/>
    <w:rsid w:val="009F0397"/>
    <w:pPr>
      <w:ind w:left="720"/>
      <w:contextualSpacing/>
    </w:pPr>
  </w:style>
  <w:style w:type="paragraph" w:styleId="a6">
    <w:name w:val="Balloon Text"/>
    <w:basedOn w:val="a"/>
    <w:link w:val="a7"/>
    <w:uiPriority w:val="99"/>
    <w:semiHidden/>
    <w:unhideWhenUsed/>
    <w:rsid w:val="00244264"/>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244264"/>
    <w:rPr>
      <w:rFonts w:ascii="Tahoma" w:hAnsi="Tahoma" w:cs="Tahoma"/>
      <w:sz w:val="16"/>
      <w:szCs w:val="16"/>
    </w:rPr>
  </w:style>
  <w:style w:type="character" w:styleId="Hyperlink">
    <w:name w:val="Hyperlink"/>
    <w:basedOn w:val="a0"/>
    <w:uiPriority w:val="99"/>
    <w:unhideWhenUsed/>
    <w:rsid w:val="000749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5C6869"/>
    <w:pPr>
      <w:spacing w:after="0" w:line="240" w:lineRule="auto"/>
    </w:pPr>
    <w:rPr>
      <w:rFonts w:ascii="Calibri" w:hAnsi="Calibri"/>
      <w:szCs w:val="21"/>
    </w:rPr>
  </w:style>
  <w:style w:type="character" w:customStyle="1" w:styleId="a4">
    <w:name w:val="טקסט רגיל תו"/>
    <w:basedOn w:val="a0"/>
    <w:link w:val="a3"/>
    <w:uiPriority w:val="99"/>
    <w:semiHidden/>
    <w:rsid w:val="005C6869"/>
    <w:rPr>
      <w:rFonts w:ascii="Calibri" w:hAnsi="Calibri"/>
      <w:szCs w:val="21"/>
    </w:rPr>
  </w:style>
  <w:style w:type="paragraph" w:styleId="a5">
    <w:name w:val="List Paragraph"/>
    <w:basedOn w:val="a"/>
    <w:uiPriority w:val="34"/>
    <w:qFormat/>
    <w:rsid w:val="009F0397"/>
    <w:pPr>
      <w:ind w:left="720"/>
      <w:contextualSpacing/>
    </w:pPr>
  </w:style>
  <w:style w:type="paragraph" w:styleId="a6">
    <w:name w:val="Balloon Text"/>
    <w:basedOn w:val="a"/>
    <w:link w:val="a7"/>
    <w:uiPriority w:val="99"/>
    <w:semiHidden/>
    <w:unhideWhenUsed/>
    <w:rsid w:val="00244264"/>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244264"/>
    <w:rPr>
      <w:rFonts w:ascii="Tahoma" w:hAnsi="Tahoma" w:cs="Tahoma"/>
      <w:sz w:val="16"/>
      <w:szCs w:val="16"/>
    </w:rPr>
  </w:style>
  <w:style w:type="character" w:styleId="Hyperlink">
    <w:name w:val="Hyperlink"/>
    <w:basedOn w:val="a0"/>
    <w:uiPriority w:val="99"/>
    <w:unhideWhenUsed/>
    <w:rsid w:val="000749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49071">
      <w:bodyDiv w:val="1"/>
      <w:marLeft w:val="0"/>
      <w:marRight w:val="0"/>
      <w:marTop w:val="0"/>
      <w:marBottom w:val="0"/>
      <w:divBdr>
        <w:top w:val="none" w:sz="0" w:space="0" w:color="auto"/>
        <w:left w:val="none" w:sz="0" w:space="0" w:color="auto"/>
        <w:bottom w:val="none" w:sz="0" w:space="0" w:color="auto"/>
        <w:right w:val="none" w:sz="0" w:space="0" w:color="auto"/>
      </w:divBdr>
    </w:div>
    <w:div w:id="332491269">
      <w:bodyDiv w:val="1"/>
      <w:marLeft w:val="0"/>
      <w:marRight w:val="0"/>
      <w:marTop w:val="0"/>
      <w:marBottom w:val="0"/>
      <w:divBdr>
        <w:top w:val="none" w:sz="0" w:space="0" w:color="auto"/>
        <w:left w:val="none" w:sz="0" w:space="0" w:color="auto"/>
        <w:bottom w:val="none" w:sz="0" w:space="0" w:color="auto"/>
        <w:right w:val="none" w:sz="0" w:space="0" w:color="auto"/>
      </w:divBdr>
    </w:div>
    <w:div w:id="394816436">
      <w:bodyDiv w:val="1"/>
      <w:marLeft w:val="0"/>
      <w:marRight w:val="0"/>
      <w:marTop w:val="0"/>
      <w:marBottom w:val="0"/>
      <w:divBdr>
        <w:top w:val="none" w:sz="0" w:space="0" w:color="auto"/>
        <w:left w:val="none" w:sz="0" w:space="0" w:color="auto"/>
        <w:bottom w:val="none" w:sz="0" w:space="0" w:color="auto"/>
        <w:right w:val="none" w:sz="0" w:space="0" w:color="auto"/>
      </w:divBdr>
    </w:div>
    <w:div w:id="1240554662">
      <w:bodyDiv w:val="1"/>
      <w:marLeft w:val="0"/>
      <w:marRight w:val="0"/>
      <w:marTop w:val="0"/>
      <w:marBottom w:val="0"/>
      <w:divBdr>
        <w:top w:val="none" w:sz="0" w:space="0" w:color="auto"/>
        <w:left w:val="none" w:sz="0" w:space="0" w:color="auto"/>
        <w:bottom w:val="none" w:sz="0" w:space="0" w:color="auto"/>
        <w:right w:val="none" w:sz="0" w:space="0" w:color="auto"/>
      </w:divBdr>
      <w:divsChild>
        <w:div w:id="705839080">
          <w:marLeft w:val="0"/>
          <w:marRight w:val="336"/>
          <w:marTop w:val="120"/>
          <w:marBottom w:val="312"/>
          <w:divBdr>
            <w:top w:val="none" w:sz="0" w:space="0" w:color="auto"/>
            <w:left w:val="none" w:sz="0" w:space="0" w:color="auto"/>
            <w:bottom w:val="none" w:sz="0" w:space="0" w:color="auto"/>
            <w:right w:val="none" w:sz="0" w:space="0" w:color="auto"/>
          </w:divBdr>
          <w:divsChild>
            <w:div w:id="14966526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61796065">
      <w:bodyDiv w:val="1"/>
      <w:marLeft w:val="0"/>
      <w:marRight w:val="0"/>
      <w:marTop w:val="0"/>
      <w:marBottom w:val="0"/>
      <w:divBdr>
        <w:top w:val="none" w:sz="0" w:space="0" w:color="auto"/>
        <w:left w:val="none" w:sz="0" w:space="0" w:color="auto"/>
        <w:bottom w:val="none" w:sz="0" w:space="0" w:color="auto"/>
        <w:right w:val="none" w:sz="0" w:space="0" w:color="auto"/>
      </w:divBdr>
    </w:div>
    <w:div w:id="1605914379">
      <w:bodyDiv w:val="1"/>
      <w:marLeft w:val="0"/>
      <w:marRight w:val="0"/>
      <w:marTop w:val="0"/>
      <w:marBottom w:val="0"/>
      <w:divBdr>
        <w:top w:val="none" w:sz="0" w:space="0" w:color="auto"/>
        <w:left w:val="none" w:sz="0" w:space="0" w:color="auto"/>
        <w:bottom w:val="none" w:sz="0" w:space="0" w:color="auto"/>
        <w:right w:val="none" w:sz="0" w:space="0" w:color="auto"/>
      </w:divBdr>
    </w:div>
    <w:div w:id="1682582381">
      <w:bodyDiv w:val="1"/>
      <w:marLeft w:val="0"/>
      <w:marRight w:val="0"/>
      <w:marTop w:val="0"/>
      <w:marBottom w:val="0"/>
      <w:divBdr>
        <w:top w:val="none" w:sz="0" w:space="0" w:color="auto"/>
        <w:left w:val="none" w:sz="0" w:space="0" w:color="auto"/>
        <w:bottom w:val="none" w:sz="0" w:space="0" w:color="auto"/>
        <w:right w:val="none" w:sz="0" w:space="0" w:color="auto"/>
      </w:divBdr>
    </w:div>
    <w:div w:id="1737391932">
      <w:bodyDiv w:val="1"/>
      <w:marLeft w:val="0"/>
      <w:marRight w:val="0"/>
      <w:marTop w:val="0"/>
      <w:marBottom w:val="0"/>
      <w:divBdr>
        <w:top w:val="none" w:sz="0" w:space="0" w:color="auto"/>
        <w:left w:val="none" w:sz="0" w:space="0" w:color="auto"/>
        <w:bottom w:val="none" w:sz="0" w:space="0" w:color="auto"/>
        <w:right w:val="none" w:sz="0" w:space="0" w:color="auto"/>
      </w:divBdr>
    </w:div>
    <w:div w:id="210260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A9%D7%9E%D7%95%D7%AA" TargetMode="External"/><Relationship Id="rId13" Type="http://schemas.openxmlformats.org/officeDocument/2006/relationships/hyperlink" Target="https://he.wikipedia.org/wiki/%D7%A9%D7%91%D7%98%D7%99_%D7%99%D7%A9%D7%A8%D7%90%D7%9C" TargetMode="External"/><Relationship Id="rId3" Type="http://schemas.openxmlformats.org/officeDocument/2006/relationships/styles" Target="styles.xml"/><Relationship Id="rId7" Type="http://schemas.openxmlformats.org/officeDocument/2006/relationships/hyperlink" Target="https://he.wikipedia.org/wiki/%D7%A4%D7%A8%D7%A9%D7%AA_%D7%94%D7%A9%D7%91%D7%95%D7%A2" TargetMode="External"/><Relationship Id="rId12" Type="http://schemas.openxmlformats.org/officeDocument/2006/relationships/hyperlink" Target="https://he.wikipedia.org/wiki/%D7%A2%D7%A9%D7%A8%D7%AA_%D7%94%D7%93%D7%99%D7%91%D7%A8%D7%95%D7%A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wikipedia.org/wiki/%D7%AA%D7%95%D7%A8%D7%9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he.wikipedia.org/wiki/%D7%A2%D7%9D_%D7%99%D7%A9%D7%A8%D7%90%D7%9C" TargetMode="External"/><Relationship Id="rId4" Type="http://schemas.microsoft.com/office/2007/relationships/stylesWithEffects" Target="stylesWithEffects.xml"/><Relationship Id="rId9" Type="http://schemas.openxmlformats.org/officeDocument/2006/relationships/hyperlink" Target="https://he.wikipedia.org/wiki/%D7%9E%D7%A1%D7%95%D7%A8%D7%AA_(%D7%99%D7%94%D7%93%D7%95%D7%AA)"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0B548-373B-43B0-8A1F-27413EEF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2373</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2019-01-24T09:07:00Z</dcterms:created>
  <dcterms:modified xsi:type="dcterms:W3CDTF">2019-01-24T09:07:00Z</dcterms:modified>
</cp:coreProperties>
</file>