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69ED" w:rsidRPr="00C769ED" w:rsidRDefault="00C769ED" w:rsidP="00C769ED">
      <w:pPr>
        <w:bidi/>
        <w:spacing w:after="200"/>
        <w:jc w:val="right"/>
        <w:rPr>
          <w:rFonts w:ascii="David" w:eastAsia="DFKai-SB" w:hAnsi="David" w:cs="David" w:hint="cs"/>
          <w:sz w:val="18"/>
          <w:szCs w:val="18"/>
          <w:rtl/>
        </w:rPr>
      </w:pPr>
      <w:r w:rsidRPr="00C769ED">
        <w:rPr>
          <w:rFonts w:ascii="David" w:eastAsia="DFKai-SB" w:hAnsi="David" w:cs="David"/>
          <w:sz w:val="18"/>
          <w:szCs w:val="18"/>
          <w:rtl/>
        </w:rPr>
        <w:t>‏יום שישי 17 יולי 2015</w:t>
      </w:r>
    </w:p>
    <w:p w:rsidR="0024433B" w:rsidRPr="00C769ED" w:rsidRDefault="005806B0" w:rsidP="00C769ED">
      <w:pPr>
        <w:bidi/>
        <w:spacing w:after="200"/>
        <w:rPr>
          <w:rFonts w:ascii="David" w:eastAsia="DFKai-SB" w:hAnsi="David" w:cs="David"/>
          <w:sz w:val="28"/>
          <w:szCs w:val="28"/>
        </w:rPr>
      </w:pPr>
      <w:r w:rsidRPr="00C769ED">
        <w:rPr>
          <w:rFonts w:ascii="David" w:eastAsia="DFKai-SB" w:hAnsi="David" w:cs="David"/>
          <w:sz w:val="28"/>
          <w:szCs w:val="28"/>
          <w:rtl/>
        </w:rPr>
        <w:t>מס עדכונים מועד האגודה</w:t>
      </w:r>
      <w:r w:rsidR="00C769ED">
        <w:rPr>
          <w:rFonts w:ascii="David" w:eastAsia="DFKai-SB" w:hAnsi="David" w:cs="David" w:hint="cs"/>
          <w:sz w:val="28"/>
          <w:szCs w:val="28"/>
          <w:rtl/>
        </w:rPr>
        <w:t xml:space="preserve"> לתושבי בארותיים</w:t>
      </w:r>
      <w:bookmarkStart w:id="0" w:name="_GoBack"/>
    </w:p>
    <w:bookmarkEnd w:id="0"/>
    <w:p w:rsidR="00B34E26" w:rsidRPr="00C769ED" w:rsidRDefault="005806B0" w:rsidP="003522A5">
      <w:pPr>
        <w:bidi/>
        <w:spacing w:after="200"/>
        <w:ind w:left="720"/>
        <w:contextualSpacing/>
        <w:rPr>
          <w:rFonts w:ascii="David" w:eastAsia="DFKai-SB" w:hAnsi="David" w:cs="David"/>
          <w:sz w:val="28"/>
          <w:szCs w:val="28"/>
        </w:rPr>
      </w:pPr>
      <w:r w:rsidRPr="00C769ED">
        <w:rPr>
          <w:rFonts w:ascii="David" w:eastAsia="DFKai-SB" w:hAnsi="David" w:cs="David"/>
          <w:sz w:val="28"/>
          <w:szCs w:val="28"/>
          <w:rtl/>
        </w:rPr>
        <w:t xml:space="preserve">לאחרונה סיימנו להתקין מערכת מדי מים בקריאה אלחוטית. מדי המים משדרים את קריאות המים ב- </w:t>
      </w:r>
      <w:proofErr w:type="spellStart"/>
      <w:r w:rsidRPr="00C769ED">
        <w:rPr>
          <w:rFonts w:ascii="David" w:eastAsia="DFKai-SB" w:hAnsi="David" w:cs="David"/>
          <w:sz w:val="28"/>
          <w:szCs w:val="28"/>
        </w:rPr>
        <w:t>wi-fi</w:t>
      </w:r>
      <w:proofErr w:type="spellEnd"/>
      <w:r w:rsidRPr="00C769ED">
        <w:rPr>
          <w:rFonts w:ascii="David" w:eastAsia="DFKai-SB" w:hAnsi="David" w:cs="David"/>
          <w:sz w:val="28"/>
          <w:szCs w:val="28"/>
          <w:rtl/>
        </w:rPr>
        <w:t xml:space="preserve">  כל מס שניות.       </w:t>
      </w:r>
      <w:r w:rsidR="00B34E26" w:rsidRPr="00C769ED">
        <w:rPr>
          <w:rFonts w:ascii="David" w:eastAsia="DFKai-SB" w:hAnsi="David" w:cs="David" w:hint="cs"/>
          <w:sz w:val="28"/>
          <w:szCs w:val="28"/>
          <w:rtl/>
        </w:rPr>
        <w:t xml:space="preserve"> </w:t>
      </w:r>
    </w:p>
    <w:p w:rsidR="00B34E26" w:rsidRPr="00C769ED" w:rsidRDefault="005806B0" w:rsidP="00B34E26">
      <w:pPr>
        <w:bidi/>
        <w:spacing w:after="200"/>
        <w:ind w:left="672"/>
        <w:contextualSpacing/>
        <w:rPr>
          <w:rFonts w:ascii="David" w:eastAsia="DFKai-SB" w:hAnsi="David" w:cs="David"/>
          <w:sz w:val="28"/>
          <w:szCs w:val="28"/>
          <w:rtl/>
        </w:rPr>
      </w:pPr>
      <w:r w:rsidRPr="00C769ED">
        <w:rPr>
          <w:rFonts w:ascii="David" w:eastAsia="DFKai-SB" w:hAnsi="David" w:cs="David"/>
          <w:sz w:val="28"/>
          <w:szCs w:val="28"/>
          <w:rtl/>
        </w:rPr>
        <w:t>חשבונות המים שהונפקו החל מחודש יוני, מבוססות על קריאות המים</w:t>
      </w:r>
      <w:r w:rsidR="00B34E26" w:rsidRPr="00C769ED">
        <w:rPr>
          <w:rFonts w:ascii="David" w:eastAsia="DFKai-SB" w:hAnsi="David" w:cs="David"/>
          <w:sz w:val="28"/>
          <w:szCs w:val="28"/>
          <w:rtl/>
        </w:rPr>
        <w:t xml:space="preserve"> </w:t>
      </w:r>
      <w:r w:rsidRPr="00C769ED">
        <w:rPr>
          <w:rFonts w:ascii="David" w:eastAsia="DFKai-SB" w:hAnsi="David" w:cs="David"/>
          <w:sz w:val="28"/>
          <w:szCs w:val="28"/>
          <w:rtl/>
        </w:rPr>
        <w:t xml:space="preserve">שנשלפו מהמערכת </w:t>
      </w:r>
      <w:r w:rsidR="00B34E26" w:rsidRPr="00C769ED">
        <w:rPr>
          <w:rFonts w:ascii="David" w:eastAsia="DFKai-SB" w:hAnsi="David" w:cs="David" w:hint="cs"/>
          <w:sz w:val="28"/>
          <w:szCs w:val="28"/>
          <w:rtl/>
        </w:rPr>
        <w:t xml:space="preserve">            הח</w:t>
      </w:r>
      <w:r w:rsidRPr="00C769ED">
        <w:rPr>
          <w:rFonts w:ascii="David" w:eastAsia="DFKai-SB" w:hAnsi="David" w:cs="David"/>
          <w:sz w:val="28"/>
          <w:szCs w:val="28"/>
          <w:rtl/>
        </w:rPr>
        <w:t xml:space="preserve">דשה  </w:t>
      </w:r>
    </w:p>
    <w:p w:rsidR="0024433B" w:rsidRPr="00C769ED" w:rsidRDefault="005806B0" w:rsidP="00B34E26">
      <w:pPr>
        <w:bidi/>
        <w:spacing w:after="200"/>
        <w:ind w:left="672"/>
        <w:contextualSpacing/>
        <w:rPr>
          <w:rFonts w:ascii="David" w:eastAsia="DFKai-SB" w:hAnsi="David" w:cs="David"/>
          <w:sz w:val="28"/>
          <w:szCs w:val="28"/>
        </w:rPr>
      </w:pPr>
      <w:r w:rsidRPr="00C769ED">
        <w:rPr>
          <w:rFonts w:ascii="David" w:eastAsia="DFKai-SB" w:hAnsi="David" w:cs="David"/>
          <w:sz w:val="28"/>
          <w:szCs w:val="28"/>
          <w:rtl/>
        </w:rPr>
        <w:t xml:space="preserve">אנו מבקשים מכל אחד לוודא כי מספר השעון המופיע בחשבונו הוא אכן השעון הקיים אצלו </w:t>
      </w:r>
      <w:r w:rsidR="00B34E26" w:rsidRPr="00C769ED">
        <w:rPr>
          <w:rFonts w:ascii="David" w:eastAsia="DFKai-SB" w:hAnsi="David" w:cs="David" w:hint="cs"/>
          <w:sz w:val="28"/>
          <w:szCs w:val="28"/>
          <w:rtl/>
        </w:rPr>
        <w:t xml:space="preserve">  </w:t>
      </w:r>
      <w:r w:rsidRPr="00C769ED">
        <w:rPr>
          <w:rFonts w:ascii="David" w:eastAsia="DFKai-SB" w:hAnsi="David" w:cs="David"/>
          <w:sz w:val="28"/>
          <w:szCs w:val="28"/>
          <w:rtl/>
        </w:rPr>
        <w:t>בחצר.</w:t>
      </w:r>
    </w:p>
    <w:p w:rsidR="0024433B" w:rsidRPr="00C769ED" w:rsidRDefault="005806B0">
      <w:pPr>
        <w:bidi/>
        <w:spacing w:after="200"/>
        <w:ind w:left="720"/>
        <w:rPr>
          <w:rFonts w:ascii="David" w:eastAsia="DFKai-SB" w:hAnsi="David" w:cs="David"/>
          <w:sz w:val="28"/>
          <w:szCs w:val="28"/>
        </w:rPr>
      </w:pPr>
      <w:r w:rsidRPr="00C769ED">
        <w:rPr>
          <w:rFonts w:ascii="David" w:eastAsia="DFKai-SB" w:hAnsi="David" w:cs="David"/>
          <w:sz w:val="28"/>
          <w:szCs w:val="28"/>
          <w:rtl/>
        </w:rPr>
        <w:t>המערכת החדשה יודעת לזהות דליפות אצל התושבים ע"י כך שהיא מזהה קריאת מים רצופה במשך מס' שעות, את ההתרעות מרכזת דליה אשר מודיעה לתושבים על הדליפות. אנא התייחסו ברצינות להתרעות אלה. בזמן הקצר שהמערכת עובדת זוהו מס' רב של נזילות בצנרת המים ונחסכו לתושבים הוצאות גדולות.</w:t>
      </w:r>
    </w:p>
    <w:p w:rsidR="003522A5" w:rsidRPr="00C769ED" w:rsidRDefault="5C8581FD" w:rsidP="003522A5">
      <w:pPr>
        <w:bidi/>
        <w:spacing w:after="200"/>
        <w:ind w:left="720"/>
        <w:rPr>
          <w:rFonts w:cs="David"/>
          <w:sz w:val="28"/>
          <w:szCs w:val="28"/>
        </w:rPr>
      </w:pPr>
      <w:r w:rsidRPr="00C769ED">
        <w:rPr>
          <w:rFonts w:ascii="David,DFKai-SB" w:eastAsia="David,DFKai-SB" w:hAnsi="David,DFKai-SB" w:cs="David"/>
          <w:sz w:val="28"/>
          <w:szCs w:val="28"/>
          <w:rtl/>
        </w:rPr>
        <w:t>ניתן גם לראות באם קיימת נזילה בצנרת המים על הצג של שעון המים- בצד השמאלי התחתון של השעון ישנו מלבן שהתצוגה בו מתחלפת כל הזמן. אחת משתי התצוגות היא הספיקה.   לאחר שווידאתם שאין אצלכם צריכת מים וכל הברזים סגורים,  התצוגה צריכה להראות :</w:t>
      </w:r>
      <w:r w:rsidRPr="00C769ED">
        <w:rPr>
          <w:rFonts w:ascii="David,DFKai-SB" w:eastAsia="David,DFKai-SB" w:hAnsi="David,DFKai-SB" w:cs="David"/>
          <w:sz w:val="28"/>
          <w:szCs w:val="28"/>
        </w:rPr>
        <w:t>0000</w:t>
      </w:r>
      <w:r w:rsidRPr="00C769ED">
        <w:rPr>
          <w:rFonts w:ascii="David,DFKai-SB" w:eastAsia="David,DFKai-SB" w:hAnsi="David,DFKai-SB" w:cs="David"/>
          <w:sz w:val="28"/>
          <w:szCs w:val="28"/>
          <w:rtl/>
        </w:rPr>
        <w:t>,  במידה ומופיע מס' כלשהוא / איור של ברז מטפטף - סימן שיש נזילה.    למתן הסבר על אפשרויות הבדיקה -אפשר להיעזר טלפונית  עם  דליה/אבי רביב/יהודה הגנן .</w:t>
      </w:r>
    </w:p>
    <w:p w:rsidR="003522A5" w:rsidRPr="00C769ED" w:rsidRDefault="5C8581FD" w:rsidP="00C769ED">
      <w:pPr>
        <w:bidi/>
        <w:spacing w:after="200"/>
        <w:ind w:left="720"/>
        <w:rPr>
          <w:rFonts w:cs="David"/>
          <w:sz w:val="28"/>
          <w:szCs w:val="28"/>
        </w:rPr>
      </w:pPr>
      <w:r w:rsidRPr="00C769ED">
        <w:rPr>
          <w:rFonts w:ascii="David,DFKai-SB" w:eastAsia="David,DFKai-SB" w:hAnsi="David,DFKai-SB" w:cs="David"/>
          <w:sz w:val="28"/>
          <w:szCs w:val="28"/>
          <w:rtl/>
        </w:rPr>
        <w:t>עם כל זאת נבקש להדגיש כי האחריות על זיהוי הדליפות לאחר מד המים היא של התושב בלבד, עזרת האגודה היא שירות שניתן לתושבים.</w:t>
      </w:r>
    </w:p>
    <w:p w:rsidR="003522A5" w:rsidRPr="00C769ED" w:rsidRDefault="00C769ED" w:rsidP="00C769ED">
      <w:pPr>
        <w:pStyle w:val="a5"/>
        <w:bidi/>
        <w:spacing w:after="200"/>
        <w:ind w:left="1080"/>
        <w:jc w:val="center"/>
        <w:rPr>
          <w:rFonts w:ascii="David" w:eastAsia="DFKai-SB" w:hAnsi="David" w:cs="David"/>
          <w:sz w:val="28"/>
          <w:szCs w:val="28"/>
        </w:rPr>
      </w:pPr>
      <w:r>
        <w:rPr>
          <w:rFonts w:ascii="David" w:eastAsia="DFKai-SB" w:hAnsi="David" w:cs="David" w:hint="cs"/>
          <w:sz w:val="28"/>
          <w:szCs w:val="28"/>
          <w:rtl/>
        </w:rPr>
        <w:t>******************</w:t>
      </w:r>
      <w:r w:rsidR="003522A5" w:rsidRPr="00C769ED">
        <w:rPr>
          <w:rFonts w:ascii="David" w:eastAsia="DFKai-SB" w:hAnsi="David" w:cs="David" w:hint="cs"/>
          <w:sz w:val="28"/>
          <w:szCs w:val="28"/>
          <w:rtl/>
        </w:rPr>
        <w:t>******************************</w:t>
      </w:r>
    </w:p>
    <w:p w:rsidR="00B34E26" w:rsidRPr="00C769ED" w:rsidRDefault="003522A5" w:rsidP="003522A5">
      <w:pPr>
        <w:bidi/>
        <w:spacing w:after="200"/>
        <w:ind w:left="720"/>
        <w:rPr>
          <w:rFonts w:ascii="David" w:eastAsia="DFKai-SB" w:hAnsi="David" w:cs="David"/>
          <w:sz w:val="28"/>
          <w:szCs w:val="28"/>
          <w:rtl/>
        </w:rPr>
      </w:pPr>
      <w:r w:rsidRPr="00C769ED">
        <w:rPr>
          <w:rFonts w:ascii="David" w:eastAsia="DFKai-SB" w:hAnsi="David" w:cs="David" w:hint="cs"/>
          <w:sz w:val="28"/>
          <w:szCs w:val="28"/>
          <w:rtl/>
        </w:rPr>
        <w:t xml:space="preserve">על יד </w:t>
      </w:r>
      <w:r w:rsidR="005806B0" w:rsidRPr="00C769ED">
        <w:rPr>
          <w:rFonts w:ascii="David" w:eastAsia="DFKai-SB" w:hAnsi="David" w:cs="David"/>
          <w:sz w:val="28"/>
          <w:szCs w:val="28"/>
          <w:rtl/>
        </w:rPr>
        <w:t xml:space="preserve"> מחסן הנשק עומד מבנה אשר</w:t>
      </w:r>
      <w:r w:rsidR="00B34E26" w:rsidRPr="00C769ED">
        <w:rPr>
          <w:rFonts w:ascii="David" w:eastAsia="DFKai-SB" w:hAnsi="David" w:cs="David"/>
          <w:sz w:val="28"/>
          <w:szCs w:val="28"/>
          <w:rtl/>
        </w:rPr>
        <w:t xml:space="preserve"> </w:t>
      </w:r>
      <w:r w:rsidR="00B34E26" w:rsidRPr="00C769ED">
        <w:rPr>
          <w:rFonts w:ascii="David" w:eastAsia="DFKai-SB" w:hAnsi="David" w:cs="David" w:hint="cs"/>
          <w:sz w:val="28"/>
          <w:szCs w:val="28"/>
          <w:rtl/>
        </w:rPr>
        <w:t xml:space="preserve">שימש בעבר, בתחילת חיי הישוב </w:t>
      </w:r>
      <w:r w:rsidRPr="00C769ED">
        <w:rPr>
          <w:rFonts w:ascii="David" w:eastAsia="DFKai-SB" w:hAnsi="David" w:cs="David" w:hint="cs"/>
          <w:sz w:val="28"/>
          <w:szCs w:val="28"/>
          <w:rtl/>
        </w:rPr>
        <w:t xml:space="preserve"> בחלקו בית ספר</w:t>
      </w:r>
      <w:r w:rsidR="00B34E26" w:rsidRPr="00C769ED">
        <w:rPr>
          <w:rFonts w:ascii="David" w:eastAsia="DFKai-SB" w:hAnsi="David" w:cs="David" w:hint="cs"/>
          <w:sz w:val="28"/>
          <w:szCs w:val="28"/>
          <w:rtl/>
        </w:rPr>
        <w:t xml:space="preserve"> </w:t>
      </w:r>
      <w:r w:rsidRPr="00C769ED">
        <w:rPr>
          <w:rFonts w:ascii="David" w:eastAsia="DFKai-SB" w:hAnsi="David" w:cs="David" w:hint="cs"/>
          <w:sz w:val="28"/>
          <w:szCs w:val="28"/>
          <w:rtl/>
        </w:rPr>
        <w:t>לכ</w:t>
      </w:r>
      <w:r w:rsidR="00B34E26" w:rsidRPr="00C769ED">
        <w:rPr>
          <w:rFonts w:ascii="David" w:eastAsia="DFKai-SB" w:hAnsi="David" w:cs="David" w:hint="cs"/>
          <w:sz w:val="28"/>
          <w:szCs w:val="28"/>
          <w:rtl/>
        </w:rPr>
        <w:t xml:space="preserve">יתות א' </w:t>
      </w:r>
      <w:proofErr w:type="spellStart"/>
      <w:r w:rsidR="00B34E26" w:rsidRPr="00C769ED">
        <w:rPr>
          <w:rFonts w:ascii="David" w:eastAsia="DFKai-SB" w:hAnsi="David" w:cs="David" w:hint="cs"/>
          <w:sz w:val="28"/>
          <w:szCs w:val="28"/>
          <w:rtl/>
        </w:rPr>
        <w:t>וב</w:t>
      </w:r>
      <w:proofErr w:type="spellEnd"/>
      <w:r w:rsidR="00B34E26" w:rsidRPr="00C769ED">
        <w:rPr>
          <w:rFonts w:ascii="David" w:eastAsia="DFKai-SB" w:hAnsi="David" w:cs="David" w:hint="cs"/>
          <w:sz w:val="28"/>
          <w:szCs w:val="28"/>
          <w:rtl/>
        </w:rPr>
        <w:t>' ובחלקו השני היית</w:t>
      </w:r>
      <w:r w:rsidR="00B34E26" w:rsidRPr="00C769ED">
        <w:rPr>
          <w:rFonts w:ascii="David" w:eastAsia="DFKai-SB" w:hAnsi="David" w:cs="David"/>
          <w:sz w:val="28"/>
          <w:szCs w:val="28"/>
          <w:rtl/>
        </w:rPr>
        <w:t>ה</w:t>
      </w:r>
      <w:r w:rsidR="00B34E26" w:rsidRPr="00C769ED">
        <w:rPr>
          <w:rFonts w:ascii="David" w:eastAsia="DFKai-SB" w:hAnsi="David" w:cs="David" w:hint="cs"/>
          <w:sz w:val="28"/>
          <w:szCs w:val="28"/>
          <w:rtl/>
        </w:rPr>
        <w:t xml:space="preserve"> מזכירות המושב.  </w:t>
      </w:r>
    </w:p>
    <w:p w:rsidR="003522A5" w:rsidRPr="00C769ED" w:rsidRDefault="00B34E26" w:rsidP="003522A5">
      <w:pPr>
        <w:bidi/>
        <w:spacing w:after="200"/>
        <w:ind w:firstLine="720"/>
        <w:rPr>
          <w:rFonts w:ascii="David" w:eastAsia="DFKai-SB" w:hAnsi="David" w:cs="David"/>
          <w:sz w:val="28"/>
          <w:szCs w:val="28"/>
          <w:rtl/>
        </w:rPr>
      </w:pPr>
      <w:r w:rsidRPr="00C769ED">
        <w:rPr>
          <w:rFonts w:ascii="David" w:eastAsia="DFKai-SB" w:hAnsi="David" w:cs="David" w:hint="cs"/>
          <w:sz w:val="28"/>
          <w:szCs w:val="28"/>
          <w:rtl/>
        </w:rPr>
        <w:t xml:space="preserve">המבנה עבר לאחרונה שיפוץ  תוך שמירה על צורתו החיצונית בדיוק כפי שהיה בעבר.  </w:t>
      </w:r>
    </w:p>
    <w:p w:rsidR="00B34E26" w:rsidRPr="00C769ED" w:rsidRDefault="00B34E26" w:rsidP="003522A5">
      <w:pPr>
        <w:bidi/>
        <w:spacing w:after="200"/>
        <w:ind w:left="720"/>
        <w:rPr>
          <w:rFonts w:ascii="David" w:eastAsia="DFKai-SB" w:hAnsi="David" w:cs="David"/>
          <w:sz w:val="28"/>
          <w:szCs w:val="28"/>
          <w:rtl/>
        </w:rPr>
      </w:pPr>
      <w:r w:rsidRPr="00C769ED">
        <w:rPr>
          <w:rFonts w:ascii="David" w:eastAsia="DFKai-SB" w:hAnsi="David" w:cs="David" w:hint="cs"/>
          <w:sz w:val="28"/>
          <w:szCs w:val="28"/>
          <w:rtl/>
        </w:rPr>
        <w:t>המבנה ישמש כארכיון הישוב ואם יישא</w:t>
      </w:r>
      <w:r w:rsidRPr="00C769ED">
        <w:rPr>
          <w:rFonts w:ascii="David" w:eastAsia="DFKai-SB" w:hAnsi="David" w:cs="David"/>
          <w:sz w:val="28"/>
          <w:szCs w:val="28"/>
          <w:rtl/>
        </w:rPr>
        <w:t>ר</w:t>
      </w:r>
      <w:r w:rsidRPr="00C769ED">
        <w:rPr>
          <w:rFonts w:ascii="David" w:eastAsia="DFKai-SB" w:hAnsi="David" w:cs="David" w:hint="cs"/>
          <w:sz w:val="28"/>
          <w:szCs w:val="28"/>
          <w:rtl/>
        </w:rPr>
        <w:t xml:space="preserve"> מקום, ישמש לרווחת התושבים לפי החלטת הוועד המקומי.                        </w:t>
      </w:r>
      <w:r w:rsidR="003522A5" w:rsidRPr="00C769ED">
        <w:rPr>
          <w:rFonts w:ascii="David" w:eastAsia="DFKai-SB" w:hAnsi="David" w:cs="David" w:hint="cs"/>
          <w:sz w:val="28"/>
          <w:szCs w:val="28"/>
          <w:rtl/>
        </w:rPr>
        <w:t xml:space="preserve">                               </w:t>
      </w:r>
      <w:r w:rsidRPr="00C769ED">
        <w:rPr>
          <w:rFonts w:ascii="David" w:eastAsia="DFKai-SB" w:hAnsi="David" w:cs="David" w:hint="cs"/>
          <w:sz w:val="28"/>
          <w:szCs w:val="28"/>
          <w:rtl/>
        </w:rPr>
        <w:t xml:space="preserve">                                                             </w:t>
      </w:r>
    </w:p>
    <w:p w:rsidR="00C769ED" w:rsidRDefault="003522A5" w:rsidP="00C769ED">
      <w:pPr>
        <w:bidi/>
        <w:spacing w:after="200"/>
        <w:ind w:firstLine="720"/>
        <w:rPr>
          <w:rFonts w:ascii="David" w:eastAsia="DFKai-SB" w:hAnsi="David" w:cs="David" w:hint="cs"/>
          <w:sz w:val="28"/>
          <w:szCs w:val="28"/>
          <w:rtl/>
        </w:rPr>
      </w:pPr>
      <w:r w:rsidRPr="00C769ED">
        <w:rPr>
          <w:rFonts w:ascii="David" w:eastAsia="DFKai-SB" w:hAnsi="David" w:cs="David" w:hint="cs"/>
          <w:sz w:val="28"/>
          <w:szCs w:val="28"/>
          <w:rtl/>
        </w:rPr>
        <w:t xml:space="preserve">ועד האגודה משפץ את המבנה במימונו ובחסות היחידה לשימור אתרים. </w:t>
      </w:r>
    </w:p>
    <w:p w:rsidR="003522A5" w:rsidRPr="00C769ED" w:rsidRDefault="003522A5" w:rsidP="00C769ED">
      <w:pPr>
        <w:bidi/>
        <w:spacing w:after="200"/>
        <w:ind w:firstLine="720"/>
        <w:rPr>
          <w:rFonts w:ascii="David" w:eastAsia="DFKai-SB" w:hAnsi="David" w:cs="David"/>
          <w:sz w:val="28"/>
          <w:szCs w:val="28"/>
          <w:rtl/>
        </w:rPr>
      </w:pPr>
      <w:r w:rsidRPr="00C769ED">
        <w:rPr>
          <w:rFonts w:ascii="David" w:eastAsia="DFKai-SB" w:hAnsi="David" w:cs="David"/>
          <w:sz w:val="28"/>
          <w:szCs w:val="28"/>
          <w:rtl/>
        </w:rPr>
        <w:t>אנו מזמינים את התושבים לבוא לראות ולהתרשם</w:t>
      </w:r>
    </w:p>
    <w:p w:rsidR="006B1B5B" w:rsidRPr="00C769ED" w:rsidRDefault="00C769ED" w:rsidP="00C769ED">
      <w:pPr>
        <w:bidi/>
        <w:spacing w:after="200"/>
        <w:ind w:left="720"/>
        <w:jc w:val="center"/>
        <w:rPr>
          <w:rFonts w:ascii="David" w:eastAsia="DFKai-SB" w:hAnsi="David" w:cs="David"/>
          <w:sz w:val="28"/>
          <w:szCs w:val="28"/>
          <w:rtl/>
        </w:rPr>
      </w:pPr>
      <w:r>
        <w:rPr>
          <w:rFonts w:ascii="David" w:eastAsia="DFKai-SB" w:hAnsi="David" w:cs="David" w:hint="cs"/>
          <w:sz w:val="28"/>
          <w:szCs w:val="28"/>
          <w:rtl/>
        </w:rPr>
        <w:t>******************************************************</w:t>
      </w:r>
    </w:p>
    <w:p w:rsidR="006B1B5B" w:rsidRPr="00C769ED" w:rsidRDefault="006B1B5B" w:rsidP="006B1B5B">
      <w:pPr>
        <w:bidi/>
        <w:spacing w:after="200"/>
        <w:rPr>
          <w:rFonts w:ascii="David" w:eastAsia="DFKai-SB" w:hAnsi="David" w:cs="David"/>
          <w:sz w:val="28"/>
          <w:szCs w:val="28"/>
          <w:rtl/>
        </w:rPr>
      </w:pPr>
      <w:r w:rsidRPr="00C769ED">
        <w:rPr>
          <w:rFonts w:ascii="David" w:eastAsia="DFKai-SB" w:hAnsi="David" w:cs="David" w:hint="cs"/>
          <w:sz w:val="28"/>
          <w:szCs w:val="28"/>
          <w:rtl/>
        </w:rPr>
        <w:lastRenderedPageBreak/>
        <w:t xml:space="preserve">רישום משבצות בטאבו </w:t>
      </w:r>
      <w:r w:rsidRPr="00C769ED">
        <w:rPr>
          <w:rFonts w:ascii="David" w:eastAsia="DFKai-SB" w:hAnsi="David" w:cs="David"/>
          <w:sz w:val="28"/>
          <w:szCs w:val="28"/>
          <w:rtl/>
        </w:rPr>
        <w:t>–</w:t>
      </w:r>
    </w:p>
    <w:p w:rsidR="006B1B5B" w:rsidRPr="00C769ED" w:rsidRDefault="006B1B5B" w:rsidP="006B1B5B">
      <w:pPr>
        <w:bidi/>
        <w:spacing w:after="200"/>
        <w:rPr>
          <w:rFonts w:ascii="David" w:eastAsia="DFKai-SB" w:hAnsi="David" w:cs="David"/>
          <w:sz w:val="28"/>
          <w:szCs w:val="28"/>
          <w:rtl/>
        </w:rPr>
      </w:pPr>
      <w:r w:rsidRPr="00C769ED">
        <w:rPr>
          <w:rFonts w:ascii="David" w:eastAsia="DFKai-SB" w:hAnsi="David" w:cs="David" w:hint="cs"/>
          <w:sz w:val="28"/>
          <w:szCs w:val="28"/>
          <w:rtl/>
        </w:rPr>
        <w:t>לאחר שנים רבות, סאגת רישום המשבצות והנחלות בטאבו מתקרבת אל סיומה.</w:t>
      </w:r>
    </w:p>
    <w:p w:rsidR="006B1B5B" w:rsidRPr="00C769ED" w:rsidRDefault="006B1B5B" w:rsidP="006B1B5B">
      <w:pPr>
        <w:bidi/>
        <w:spacing w:after="200"/>
        <w:rPr>
          <w:rFonts w:ascii="David" w:eastAsia="DFKai-SB" w:hAnsi="David" w:cs="David"/>
          <w:sz w:val="28"/>
          <w:szCs w:val="28"/>
          <w:rtl/>
        </w:rPr>
      </w:pPr>
      <w:r w:rsidRPr="00C769ED">
        <w:rPr>
          <w:rFonts w:ascii="David" w:eastAsia="DFKai-SB" w:hAnsi="David" w:cs="David" w:hint="cs"/>
          <w:sz w:val="28"/>
          <w:szCs w:val="28"/>
          <w:rtl/>
        </w:rPr>
        <w:t>המרכז לרישום משבצות סיים את הכנת המפה של מושב בארותים לרישום בטאבו והחל בהליכים לרישום המשבצת של המושב בטאבו.</w:t>
      </w:r>
    </w:p>
    <w:p w:rsidR="006B1B5B" w:rsidRPr="00C769ED" w:rsidRDefault="006B1B5B" w:rsidP="006B1B5B">
      <w:pPr>
        <w:bidi/>
        <w:spacing w:after="200"/>
        <w:rPr>
          <w:rFonts w:ascii="David" w:eastAsia="DFKai-SB" w:hAnsi="David" w:cs="David"/>
          <w:sz w:val="28"/>
          <w:szCs w:val="28"/>
          <w:rtl/>
        </w:rPr>
      </w:pPr>
      <w:r w:rsidRPr="00C769ED">
        <w:rPr>
          <w:rFonts w:ascii="David" w:eastAsia="DFKai-SB" w:hAnsi="David" w:cs="David" w:hint="cs"/>
          <w:sz w:val="28"/>
          <w:szCs w:val="28"/>
          <w:rtl/>
        </w:rPr>
        <w:t xml:space="preserve">לאחר שהמשבצת של כל המושב תרשם בטאבו, יוכל כל תושב בעל נחלה וכן כל תושב בהרחבה א' לפנות לטאבו ולרשום את הנחלה/ מגרש. </w:t>
      </w:r>
    </w:p>
    <w:p w:rsidR="006B1B5B" w:rsidRPr="00C769ED" w:rsidRDefault="006B1B5B" w:rsidP="006B1B5B">
      <w:pPr>
        <w:bidi/>
        <w:spacing w:after="200"/>
        <w:rPr>
          <w:rFonts w:ascii="David" w:eastAsia="DFKai-SB" w:hAnsi="David" w:cs="David"/>
          <w:sz w:val="28"/>
          <w:szCs w:val="28"/>
          <w:rtl/>
        </w:rPr>
      </w:pPr>
      <w:r w:rsidRPr="00C769ED">
        <w:rPr>
          <w:rFonts w:ascii="David" w:eastAsia="DFKai-SB" w:hAnsi="David" w:cs="David" w:hint="cs"/>
          <w:sz w:val="28"/>
          <w:szCs w:val="28"/>
          <w:rtl/>
        </w:rPr>
        <w:t xml:space="preserve">התושבים בהרחבה א' יוכלו לעשות כן במיידי. </w:t>
      </w:r>
    </w:p>
    <w:p w:rsidR="006B1B5B" w:rsidRPr="00C769ED" w:rsidRDefault="006B1B5B" w:rsidP="006B1B5B">
      <w:pPr>
        <w:bidi/>
        <w:spacing w:after="200"/>
        <w:rPr>
          <w:rFonts w:ascii="David" w:eastAsia="DFKai-SB" w:hAnsi="David" w:cs="David"/>
          <w:sz w:val="28"/>
          <w:szCs w:val="28"/>
          <w:rtl/>
        </w:rPr>
      </w:pPr>
      <w:r w:rsidRPr="00C769ED">
        <w:rPr>
          <w:rFonts w:ascii="David" w:eastAsia="DFKai-SB" w:hAnsi="David" w:cs="David" w:hint="cs"/>
          <w:sz w:val="28"/>
          <w:szCs w:val="28"/>
          <w:rtl/>
        </w:rPr>
        <w:t>הרישום של הנחלות מתעכב כיוו</w:t>
      </w:r>
      <w:r w:rsidRPr="00C769ED">
        <w:rPr>
          <w:rFonts w:ascii="David" w:eastAsia="DFKai-SB" w:hAnsi="David" w:cs="David"/>
          <w:sz w:val="28"/>
          <w:szCs w:val="28"/>
          <w:rtl/>
        </w:rPr>
        <w:t>ן</w:t>
      </w:r>
      <w:r w:rsidRPr="00C769ED">
        <w:rPr>
          <w:rFonts w:ascii="David" w:eastAsia="DFKai-SB" w:hAnsi="David" w:cs="David" w:hint="cs"/>
          <w:sz w:val="28"/>
          <w:szCs w:val="28"/>
          <w:rtl/>
        </w:rPr>
        <w:t xml:space="preserve"> שרשות מקרקעי ישראל עורכת  כרגע פיילוט בשני מושבים בנושא החתמת חוזה חכירה לדורות . ברגע שיגמר הפיילוט ויקבעו נהלים לגבי החתימה על חוזה החכירה לדורות יוכל בעל נחלה החפץ בכך לחתום ולרשום את הנחלה בטאבו.</w:t>
      </w:r>
    </w:p>
    <w:p w:rsidR="006B1B5B" w:rsidRPr="00C769ED" w:rsidRDefault="006B1B5B" w:rsidP="006B1B5B">
      <w:pPr>
        <w:bidi/>
        <w:spacing w:after="200"/>
        <w:rPr>
          <w:rFonts w:ascii="David" w:eastAsia="DFKai-SB" w:hAnsi="David" w:cs="David"/>
          <w:sz w:val="28"/>
          <w:szCs w:val="28"/>
          <w:rtl/>
        </w:rPr>
      </w:pPr>
      <w:r w:rsidRPr="00C769ED">
        <w:rPr>
          <w:rFonts w:ascii="David,DFKai-SB" w:eastAsia="David,DFKai-SB" w:hAnsi="David,DFKai-SB" w:cs="David"/>
          <w:sz w:val="28"/>
          <w:szCs w:val="28"/>
          <w:rtl/>
        </w:rPr>
        <w:t xml:space="preserve">לגבי התושבים, פרוצדורת הרישום אינה מסובכת- צריך להמציא אישורי מיסים מרשויות המס, אישור מהמועצה </w:t>
      </w:r>
      <w:r w:rsidR="00361E02" w:rsidRPr="00C769ED">
        <w:rPr>
          <w:rFonts w:ascii="David,DFKai-SB" w:eastAsia="David,DFKai-SB" w:hAnsi="David,DFKai-SB" w:cs="David" w:hint="cs"/>
          <w:sz w:val="28"/>
          <w:szCs w:val="28"/>
          <w:rtl/>
        </w:rPr>
        <w:t>האזורית</w:t>
      </w:r>
      <w:r w:rsidRPr="00C769ED">
        <w:rPr>
          <w:rFonts w:ascii="David,DFKai-SB" w:eastAsia="David,DFKai-SB" w:hAnsi="David,DFKai-SB" w:cs="David"/>
          <w:sz w:val="28"/>
          <w:szCs w:val="28"/>
          <w:rtl/>
        </w:rPr>
        <w:t xml:space="preserve"> ואישור מהבנק (למי שיש משכנתא) ולפנות </w:t>
      </w:r>
      <w:proofErr w:type="spellStart"/>
      <w:r w:rsidRPr="00C769ED">
        <w:rPr>
          <w:rFonts w:ascii="David,DFKai-SB" w:eastAsia="David,DFKai-SB" w:hAnsi="David,DFKai-SB" w:cs="David"/>
          <w:sz w:val="28"/>
          <w:szCs w:val="28"/>
          <w:rtl/>
        </w:rPr>
        <w:t>ל"מרמנת</w:t>
      </w:r>
      <w:proofErr w:type="spellEnd"/>
      <w:r w:rsidRPr="00C769ED">
        <w:rPr>
          <w:rFonts w:ascii="David,DFKai-SB" w:eastAsia="David,DFKai-SB" w:hAnsi="David,DFKai-SB" w:cs="David"/>
          <w:sz w:val="28"/>
          <w:szCs w:val="28"/>
          <w:rtl/>
        </w:rPr>
        <w:t>" שמבצעת את הרישום. ברגע שיתאפשר להתחיל ברישום, נביא הצעה לתושבים של המצאת אישורים ורישום באופן מרוכז שתחסוך את ההתרוצצויות.</w:t>
      </w:r>
    </w:p>
    <w:p w:rsidR="006B1B5B" w:rsidRPr="00C769ED" w:rsidRDefault="006B1B5B" w:rsidP="006B1B5B">
      <w:pPr>
        <w:bidi/>
        <w:spacing w:after="200"/>
        <w:rPr>
          <w:rFonts w:ascii="David" w:eastAsia="DFKai-SB" w:hAnsi="David" w:cs="David"/>
          <w:sz w:val="28"/>
          <w:szCs w:val="28"/>
          <w:rtl/>
        </w:rPr>
      </w:pPr>
      <w:r w:rsidRPr="00C769ED">
        <w:rPr>
          <w:rFonts w:ascii="David" w:eastAsia="DFKai-SB" w:hAnsi="David" w:cs="David" w:hint="cs"/>
          <w:sz w:val="28"/>
          <w:szCs w:val="28"/>
          <w:rtl/>
        </w:rPr>
        <w:t>לגבי התושבים בהרחבה ב'-  בינתיים האפשרות הזו לא קיימת עד שהמרכז לרישום עירוני יתחיל לטפל ברישום.</w:t>
      </w:r>
    </w:p>
    <w:p w:rsidR="0024433B" w:rsidRPr="00C769ED" w:rsidRDefault="006B1B5B" w:rsidP="006B1B5B">
      <w:pPr>
        <w:bidi/>
        <w:spacing w:after="200"/>
        <w:rPr>
          <w:rFonts w:ascii="David" w:eastAsia="DFKai-SB" w:hAnsi="David" w:cs="David"/>
          <w:sz w:val="28"/>
          <w:szCs w:val="28"/>
        </w:rPr>
      </w:pPr>
      <w:r w:rsidRPr="00C769ED">
        <w:rPr>
          <w:rFonts w:ascii="David" w:eastAsia="DFKai-SB" w:hAnsi="David" w:cs="David" w:hint="cs"/>
          <w:sz w:val="28"/>
          <w:szCs w:val="28"/>
          <w:rtl/>
        </w:rPr>
        <w:t>פרטים נוספים אפשר לקבל אצל אבי רביב .</w:t>
      </w:r>
    </w:p>
    <w:p w:rsidR="0024433B" w:rsidRPr="00C769ED" w:rsidRDefault="0024433B">
      <w:pPr>
        <w:bidi/>
        <w:spacing w:after="200"/>
        <w:rPr>
          <w:rFonts w:ascii="David" w:eastAsia="DFKai-SB" w:hAnsi="David" w:cs="David"/>
          <w:sz w:val="28"/>
          <w:szCs w:val="28"/>
        </w:rPr>
      </w:pPr>
    </w:p>
    <w:p w:rsidR="0024433B" w:rsidRPr="00C769ED" w:rsidRDefault="005806B0">
      <w:pPr>
        <w:bidi/>
        <w:spacing w:after="200"/>
        <w:rPr>
          <w:rFonts w:ascii="David" w:eastAsia="DFKai-SB" w:hAnsi="David" w:cs="David"/>
          <w:sz w:val="28"/>
          <w:szCs w:val="28"/>
        </w:rPr>
      </w:pPr>
      <w:r w:rsidRPr="00C769ED">
        <w:rPr>
          <w:rFonts w:ascii="David" w:eastAsia="DFKai-SB" w:hAnsi="David" w:cs="David"/>
          <w:sz w:val="28"/>
          <w:szCs w:val="28"/>
          <w:rtl/>
        </w:rPr>
        <w:t>בכבוד רב</w:t>
      </w:r>
    </w:p>
    <w:p w:rsidR="0024433B" w:rsidRPr="00C769ED" w:rsidRDefault="0024433B">
      <w:pPr>
        <w:bidi/>
        <w:spacing w:after="200"/>
        <w:rPr>
          <w:rFonts w:ascii="David" w:eastAsia="DFKai-SB" w:hAnsi="David" w:cs="David"/>
          <w:sz w:val="28"/>
          <w:szCs w:val="28"/>
        </w:rPr>
      </w:pPr>
    </w:p>
    <w:p w:rsidR="0024433B" w:rsidRPr="00C769ED" w:rsidRDefault="005806B0">
      <w:pPr>
        <w:bidi/>
        <w:spacing w:after="200"/>
        <w:rPr>
          <w:rFonts w:ascii="David" w:eastAsia="DFKai-SB" w:hAnsi="David" w:cs="David"/>
          <w:sz w:val="28"/>
          <w:szCs w:val="28"/>
        </w:rPr>
      </w:pPr>
      <w:r w:rsidRPr="00C769ED">
        <w:rPr>
          <w:rFonts w:ascii="David" w:eastAsia="DFKai-SB" w:hAnsi="David" w:cs="David"/>
          <w:sz w:val="28"/>
          <w:szCs w:val="28"/>
          <w:rtl/>
        </w:rPr>
        <w:t xml:space="preserve">מזכירות מושב </w:t>
      </w:r>
      <w:r w:rsidR="00D611C7" w:rsidRPr="00C769ED">
        <w:rPr>
          <w:rFonts w:ascii="David" w:eastAsia="DFKai-SB" w:hAnsi="David" w:cs="David"/>
          <w:sz w:val="28"/>
          <w:szCs w:val="28"/>
          <w:rtl/>
        </w:rPr>
        <w:t>בארותי</w:t>
      </w:r>
      <w:r w:rsidRPr="00C769ED">
        <w:rPr>
          <w:rFonts w:ascii="David" w:eastAsia="DFKai-SB" w:hAnsi="David" w:cs="David"/>
          <w:sz w:val="28"/>
          <w:szCs w:val="28"/>
          <w:rtl/>
        </w:rPr>
        <w:t>ם</w:t>
      </w:r>
    </w:p>
    <w:p w:rsidR="0024433B" w:rsidRPr="00C769ED" w:rsidRDefault="005806B0">
      <w:pPr>
        <w:bidi/>
        <w:spacing w:after="200"/>
        <w:rPr>
          <w:rFonts w:ascii="David" w:eastAsia="DFKai-SB" w:hAnsi="David" w:cs="David"/>
          <w:sz w:val="28"/>
          <w:szCs w:val="28"/>
        </w:rPr>
      </w:pPr>
      <w:r w:rsidRPr="00C769ED">
        <w:rPr>
          <w:rFonts w:ascii="David" w:eastAsia="DFKai-SB" w:hAnsi="David" w:cs="David"/>
          <w:sz w:val="28"/>
          <w:szCs w:val="28"/>
          <w:rtl/>
        </w:rPr>
        <w:t>אוזן דליה, מזכירה</w:t>
      </w:r>
    </w:p>
    <w:sectPr w:rsidR="0024433B" w:rsidRPr="00C769ED" w:rsidSect="00496157">
      <w:headerReference w:type="default" r:id="rId7"/>
      <w:footerReference w:type="default" r:id="rId8"/>
      <w:pgSz w:w="11906" w:h="16838"/>
      <w:pgMar w:top="2268" w:right="1133" w:bottom="720" w:left="993"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6D3" w:rsidRDefault="001446D3">
      <w:pPr>
        <w:spacing w:line="240" w:lineRule="auto"/>
      </w:pPr>
      <w:r>
        <w:separator/>
      </w:r>
    </w:p>
  </w:endnote>
  <w:endnote w:type="continuationSeparator" w:id="0">
    <w:p w:rsidR="001446D3" w:rsidRDefault="001446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David">
    <w:panose1 w:val="00000000000000000000"/>
    <w:charset w:val="B1"/>
    <w:family w:val="auto"/>
    <w:pitch w:val="variable"/>
    <w:sig w:usb0="00000801" w:usb1="00000000" w:usb2="00000000" w:usb3="00000000" w:csb0="00000020" w:csb1="00000000"/>
  </w:font>
  <w:font w:name="DFKai-SB">
    <w:charset w:val="88"/>
    <w:family w:val="script"/>
    <w:pitch w:val="fixed"/>
    <w:sig w:usb0="00000003" w:usb1="080E0000" w:usb2="00000016" w:usb3="00000000" w:csb0="00100001" w:csb1="00000000"/>
  </w:font>
  <w:font w:name="David,DFKai-SB">
    <w:altName w:val="Times New Roman"/>
    <w:panose1 w:val="00000000000000000000"/>
    <w:charset w:val="00"/>
    <w:family w:val="roman"/>
    <w:notTrueType/>
    <w:pitch w:val="default"/>
    <w:sig w:usb0="00000000" w:usb1="00000000" w:usb2="00000000" w:usb3="00000000" w:csb0="00000000" w:csb1="00000000"/>
  </w:font>
  <w:font w:name="Calibri Light">
    <w:altName w:val="Segoe UI"/>
    <w:charset w:val="00"/>
    <w:family w:val="swiss"/>
    <w:pitch w:val="variable"/>
    <w:sig w:usb0="00000001"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3B" w:rsidRDefault="005806B0">
    <w:pPr>
      <w:tabs>
        <w:tab w:val="center" w:pos="4153"/>
        <w:tab w:val="right" w:pos="8306"/>
      </w:tabs>
      <w:bidi/>
      <w:spacing w:after="475" w:line="240" w:lineRule="auto"/>
      <w:ind w:left="-510" w:right="-510"/>
    </w:pPr>
    <w:r>
      <w:rPr>
        <w:noProof/>
      </w:rPr>
      <w:drawing>
        <wp:inline distT="0" distB="0" distL="114300" distR="114300">
          <wp:extent cx="6663055" cy="353695"/>
          <wp:effectExtent l="0" t="0" r="0" b="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1"/>
                  <a:srcRect/>
                  <a:stretch>
                    <a:fillRect/>
                  </a:stretch>
                </pic:blipFill>
                <pic:spPr>
                  <a:xfrm>
                    <a:off x="0" y="0"/>
                    <a:ext cx="6663055" cy="353695"/>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6D3" w:rsidRDefault="001446D3">
      <w:pPr>
        <w:spacing w:line="240" w:lineRule="auto"/>
      </w:pPr>
      <w:r>
        <w:separator/>
      </w:r>
    </w:p>
  </w:footnote>
  <w:footnote w:type="continuationSeparator" w:id="0">
    <w:p w:rsidR="001446D3" w:rsidRDefault="001446D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3B" w:rsidRDefault="005806B0">
    <w:pPr>
      <w:tabs>
        <w:tab w:val="center" w:pos="4153"/>
        <w:tab w:val="right" w:pos="8306"/>
      </w:tabs>
      <w:bidi/>
      <w:spacing w:before="568" w:line="240" w:lineRule="auto"/>
      <w:jc w:val="center"/>
    </w:pPr>
    <w:r>
      <w:rPr>
        <w:noProof/>
      </w:rPr>
      <w:drawing>
        <wp:inline distT="0" distB="0" distL="114300" distR="114300">
          <wp:extent cx="1416050" cy="1088390"/>
          <wp:effectExtent l="0" t="0" r="0" b="0"/>
          <wp:docPr id="1" name="image02.jpg" descr="C:\Users\RAV\Desktop\0404\beerotaim paper up.jpg"/>
          <wp:cNvGraphicFramePr/>
          <a:graphic xmlns:a="http://schemas.openxmlformats.org/drawingml/2006/main">
            <a:graphicData uri="http://schemas.openxmlformats.org/drawingml/2006/picture">
              <pic:pic xmlns:pic="http://schemas.openxmlformats.org/drawingml/2006/picture">
                <pic:nvPicPr>
                  <pic:cNvPr id="0" name="image02.jpg" descr="C:\Users\RAV\Desktop\0404\beerotaim paper up.jpg"/>
                  <pic:cNvPicPr preferRelativeResize="0"/>
                </pic:nvPicPr>
                <pic:blipFill>
                  <a:blip r:embed="rId1"/>
                  <a:srcRect/>
                  <a:stretch>
                    <a:fillRect/>
                  </a:stretch>
                </pic:blipFill>
                <pic:spPr>
                  <a:xfrm>
                    <a:off x="0" y="0"/>
                    <a:ext cx="1416050" cy="1088390"/>
                  </a:xfrm>
                  <a:prstGeom prst="rect">
                    <a:avLst/>
                  </a:prstGeom>
                  <a:ln/>
                </pic:spPr>
              </pic:pic>
            </a:graphicData>
          </a:graphic>
        </wp:inline>
      </w:drawing>
    </w:r>
  </w:p>
  <w:p w:rsidR="0024433B" w:rsidRDefault="0024433B">
    <w:pPr>
      <w:tabs>
        <w:tab w:val="right" w:pos="9780"/>
      </w:tabs>
      <w:bidi/>
      <w:spacing w:line="240" w:lineRule="auto"/>
      <w:ind w:left="-340" w:right="-3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60E63"/>
    <w:multiLevelType w:val="multilevel"/>
    <w:tmpl w:val="4236A0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713B2ACD"/>
    <w:multiLevelType w:val="multilevel"/>
    <w:tmpl w:val="4236A03C"/>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24433B"/>
    <w:rsid w:val="001446D3"/>
    <w:rsid w:val="0024433B"/>
    <w:rsid w:val="003522A5"/>
    <w:rsid w:val="00361E02"/>
    <w:rsid w:val="00496157"/>
    <w:rsid w:val="005806B0"/>
    <w:rsid w:val="006B1B5B"/>
    <w:rsid w:val="00B34E26"/>
    <w:rsid w:val="00C769ED"/>
    <w:rsid w:val="00D611C7"/>
    <w:rsid w:val="5C8581F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96157"/>
  </w:style>
  <w:style w:type="paragraph" w:styleId="1">
    <w:name w:val="heading 1"/>
    <w:basedOn w:val="a"/>
    <w:next w:val="a"/>
    <w:rsid w:val="00496157"/>
    <w:pPr>
      <w:keepNext/>
      <w:keepLines/>
      <w:spacing w:before="480" w:after="120"/>
      <w:contextualSpacing/>
      <w:outlineLvl w:val="0"/>
    </w:pPr>
    <w:rPr>
      <w:b/>
      <w:sz w:val="48"/>
      <w:szCs w:val="48"/>
    </w:rPr>
  </w:style>
  <w:style w:type="paragraph" w:styleId="2">
    <w:name w:val="heading 2"/>
    <w:basedOn w:val="a"/>
    <w:next w:val="a"/>
    <w:rsid w:val="00496157"/>
    <w:pPr>
      <w:keepNext/>
      <w:keepLines/>
      <w:spacing w:before="360" w:after="80"/>
      <w:contextualSpacing/>
      <w:outlineLvl w:val="1"/>
    </w:pPr>
    <w:rPr>
      <w:b/>
      <w:sz w:val="36"/>
      <w:szCs w:val="36"/>
    </w:rPr>
  </w:style>
  <w:style w:type="paragraph" w:styleId="3">
    <w:name w:val="heading 3"/>
    <w:basedOn w:val="a"/>
    <w:next w:val="a"/>
    <w:rsid w:val="00496157"/>
    <w:pPr>
      <w:keepNext/>
      <w:keepLines/>
      <w:spacing w:before="280" w:after="80"/>
      <w:contextualSpacing/>
      <w:outlineLvl w:val="2"/>
    </w:pPr>
    <w:rPr>
      <w:b/>
      <w:sz w:val="28"/>
      <w:szCs w:val="28"/>
    </w:rPr>
  </w:style>
  <w:style w:type="paragraph" w:styleId="4">
    <w:name w:val="heading 4"/>
    <w:basedOn w:val="a"/>
    <w:next w:val="a"/>
    <w:rsid w:val="00496157"/>
    <w:pPr>
      <w:keepNext/>
      <w:keepLines/>
      <w:spacing w:before="240" w:after="40"/>
      <w:contextualSpacing/>
      <w:outlineLvl w:val="3"/>
    </w:pPr>
    <w:rPr>
      <w:b/>
      <w:sz w:val="24"/>
      <w:szCs w:val="24"/>
    </w:rPr>
  </w:style>
  <w:style w:type="paragraph" w:styleId="5">
    <w:name w:val="heading 5"/>
    <w:basedOn w:val="a"/>
    <w:next w:val="a"/>
    <w:rsid w:val="00496157"/>
    <w:pPr>
      <w:keepNext/>
      <w:keepLines/>
      <w:spacing w:before="220" w:after="40"/>
      <w:contextualSpacing/>
      <w:outlineLvl w:val="4"/>
    </w:pPr>
    <w:rPr>
      <w:b/>
    </w:rPr>
  </w:style>
  <w:style w:type="paragraph" w:styleId="6">
    <w:name w:val="heading 6"/>
    <w:basedOn w:val="a"/>
    <w:next w:val="a"/>
    <w:rsid w:val="00496157"/>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rsid w:val="00496157"/>
    <w:tblPr>
      <w:tblCellMar>
        <w:top w:w="0" w:type="dxa"/>
        <w:left w:w="0" w:type="dxa"/>
        <w:bottom w:w="0" w:type="dxa"/>
        <w:right w:w="0" w:type="dxa"/>
      </w:tblCellMar>
    </w:tblPr>
  </w:style>
  <w:style w:type="paragraph" w:styleId="a3">
    <w:name w:val="Title"/>
    <w:basedOn w:val="a"/>
    <w:next w:val="a"/>
    <w:rsid w:val="00496157"/>
    <w:pPr>
      <w:keepNext/>
      <w:keepLines/>
      <w:spacing w:before="480" w:after="120"/>
      <w:contextualSpacing/>
    </w:pPr>
    <w:rPr>
      <w:b/>
      <w:sz w:val="72"/>
      <w:szCs w:val="72"/>
    </w:rPr>
  </w:style>
  <w:style w:type="paragraph" w:styleId="a4">
    <w:name w:val="Subtitle"/>
    <w:basedOn w:val="a"/>
    <w:next w:val="a"/>
    <w:rsid w:val="00496157"/>
    <w:pPr>
      <w:keepNext/>
      <w:keepLines/>
      <w:spacing w:before="360" w:after="80"/>
      <w:contextualSpacing/>
    </w:pPr>
    <w:rPr>
      <w:rFonts w:ascii="Georgia" w:eastAsia="Georgia" w:hAnsi="Georgia" w:cs="Georgia"/>
      <w:i/>
      <w:color w:val="666666"/>
      <w:sz w:val="48"/>
      <w:szCs w:val="48"/>
    </w:rPr>
  </w:style>
  <w:style w:type="paragraph" w:styleId="a5">
    <w:name w:val="List Paragraph"/>
    <w:basedOn w:val="a"/>
    <w:uiPriority w:val="34"/>
    <w:qFormat/>
    <w:rsid w:val="00B34E26"/>
    <w:pPr>
      <w:ind w:left="720"/>
      <w:contextualSpacing/>
    </w:pPr>
  </w:style>
  <w:style w:type="paragraph" w:styleId="a6">
    <w:name w:val="header"/>
    <w:basedOn w:val="a"/>
    <w:link w:val="a7"/>
    <w:uiPriority w:val="99"/>
    <w:unhideWhenUsed/>
    <w:rsid w:val="003522A5"/>
    <w:pPr>
      <w:tabs>
        <w:tab w:val="center" w:pos="4153"/>
        <w:tab w:val="right" w:pos="8306"/>
      </w:tabs>
      <w:spacing w:line="240" w:lineRule="auto"/>
    </w:pPr>
  </w:style>
  <w:style w:type="character" w:customStyle="1" w:styleId="a7">
    <w:name w:val="כותרת עליונה תו"/>
    <w:basedOn w:val="a0"/>
    <w:link w:val="a6"/>
    <w:uiPriority w:val="99"/>
    <w:rsid w:val="003522A5"/>
  </w:style>
  <w:style w:type="paragraph" w:styleId="a8">
    <w:name w:val="footer"/>
    <w:basedOn w:val="a"/>
    <w:link w:val="a9"/>
    <w:uiPriority w:val="99"/>
    <w:unhideWhenUsed/>
    <w:rsid w:val="003522A5"/>
    <w:pPr>
      <w:tabs>
        <w:tab w:val="center" w:pos="4153"/>
        <w:tab w:val="right" w:pos="8306"/>
      </w:tabs>
      <w:spacing w:line="240" w:lineRule="auto"/>
    </w:pPr>
  </w:style>
  <w:style w:type="character" w:customStyle="1" w:styleId="a9">
    <w:name w:val="כותרת תחתונה תו"/>
    <w:basedOn w:val="a0"/>
    <w:link w:val="a8"/>
    <w:uiPriority w:val="99"/>
    <w:rsid w:val="003522A5"/>
  </w:style>
  <w:style w:type="paragraph" w:styleId="aa">
    <w:name w:val="Balloon Text"/>
    <w:basedOn w:val="a"/>
    <w:link w:val="ab"/>
    <w:uiPriority w:val="99"/>
    <w:semiHidden/>
    <w:unhideWhenUsed/>
    <w:rsid w:val="00C769ED"/>
    <w:pPr>
      <w:spacing w:line="240" w:lineRule="auto"/>
    </w:pPr>
    <w:rPr>
      <w:rFonts w:ascii="Tahoma" w:hAnsi="Tahoma" w:cs="Tahoma"/>
      <w:sz w:val="16"/>
      <w:szCs w:val="16"/>
    </w:rPr>
  </w:style>
  <w:style w:type="character" w:customStyle="1" w:styleId="ab">
    <w:name w:val="טקסט בלונים תו"/>
    <w:basedOn w:val="a0"/>
    <w:link w:val="aa"/>
    <w:uiPriority w:val="99"/>
    <w:semiHidden/>
    <w:rsid w:val="00C769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2316</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Windows User</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HomeUSE</cp:lastModifiedBy>
  <cp:revision>2</cp:revision>
  <dcterms:created xsi:type="dcterms:W3CDTF">2015-07-17T07:35:00Z</dcterms:created>
  <dcterms:modified xsi:type="dcterms:W3CDTF">2015-07-17T07:35:00Z</dcterms:modified>
</cp:coreProperties>
</file>