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294" w:rsidRPr="002E4294" w:rsidRDefault="002E4294" w:rsidP="002E4294">
      <w:pPr>
        <w:bidi/>
        <w:jc w:val="center"/>
        <w:rPr>
          <w:rFonts w:asciiTheme="minorBidi" w:hAnsiTheme="minorBidi"/>
          <w:b/>
          <w:bCs/>
          <w:sz w:val="24"/>
          <w:szCs w:val="24"/>
          <w:u w:val="single"/>
          <w:shd w:val="clear" w:color="auto" w:fill="FFFFFF"/>
          <w:rtl/>
        </w:rPr>
      </w:pPr>
      <w:r w:rsidRPr="002E4294">
        <w:rPr>
          <w:rFonts w:asciiTheme="minorBidi" w:hAnsiTheme="minorBidi"/>
          <w:b/>
          <w:bCs/>
          <w:sz w:val="24"/>
          <w:szCs w:val="24"/>
          <w:u w:val="single"/>
          <w:shd w:val="clear" w:color="auto" w:fill="FFFFFF"/>
          <w:rtl/>
        </w:rPr>
        <w:t xml:space="preserve">קורס </w:t>
      </w:r>
      <w:r w:rsidRPr="002E4294">
        <w:rPr>
          <w:rFonts w:asciiTheme="minorBidi" w:hAnsiTheme="minorBidi"/>
          <w:b/>
          <w:bCs/>
          <w:sz w:val="24"/>
          <w:szCs w:val="24"/>
          <w:u w:val="single"/>
          <w:shd w:val="clear" w:color="auto" w:fill="FFFFFF"/>
          <w:rtl/>
        </w:rPr>
        <w:t>"יוזמים עסק"</w:t>
      </w:r>
      <w:r w:rsidRPr="002E4294">
        <w:rPr>
          <w:rFonts w:asciiTheme="minorBidi" w:hAnsiTheme="minorBidi"/>
          <w:b/>
          <w:bCs/>
          <w:sz w:val="24"/>
          <w:szCs w:val="24"/>
          <w:u w:val="single"/>
          <w:shd w:val="clear" w:color="auto" w:fill="FFFFFF"/>
          <w:rtl/>
        </w:rPr>
        <w:t xml:space="preserve"> יחל בקרוב בעמק חפר</w:t>
      </w:r>
    </w:p>
    <w:p w:rsidR="002E4294" w:rsidRPr="002E4294" w:rsidRDefault="002E4294" w:rsidP="002E4294">
      <w:pPr>
        <w:bidi/>
        <w:spacing w:after="0" w:line="276" w:lineRule="auto"/>
        <w:jc w:val="center"/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</w:pP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>קורס יזמות מקיף כחלק מתוכנית "יוזמים עסק</w:t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>"</w:t>
      </w:r>
      <w:r>
        <w:rPr>
          <w:rFonts w:asciiTheme="minorBidi" w:hAnsiTheme="minorBidi" w:hint="cs"/>
          <w:b/>
          <w:bCs/>
          <w:sz w:val="24"/>
          <w:szCs w:val="24"/>
          <w:shd w:val="clear" w:color="auto" w:fill="FFFFFF"/>
          <w:rtl/>
        </w:rPr>
        <w:t xml:space="preserve"> של משרד הכלכלה</w:t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</w:rPr>
        <w:br/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>יחל</w:t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 xml:space="preserve"> ביום רביעי ה- 30.5.18 </w:t>
      </w:r>
      <w:r w:rsidRPr="002E4294">
        <w:rPr>
          <w:rFonts w:asciiTheme="minorBidi" w:hAnsiTheme="minorBidi" w:hint="cs"/>
          <w:b/>
          <w:bCs/>
          <w:sz w:val="24"/>
          <w:szCs w:val="24"/>
          <w:shd w:val="clear" w:color="auto" w:fill="FFFFFF"/>
          <w:rtl/>
        </w:rPr>
        <w:t xml:space="preserve">| </w:t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 xml:space="preserve"> 17:00 – 21:00 </w:t>
      </w:r>
      <w:r w:rsidRPr="002E4294">
        <w:rPr>
          <w:rFonts w:asciiTheme="minorBidi" w:hAnsiTheme="minorBidi" w:hint="cs"/>
          <w:b/>
          <w:bCs/>
          <w:sz w:val="24"/>
          <w:szCs w:val="24"/>
          <w:shd w:val="clear" w:color="auto" w:fill="FFFFFF"/>
          <w:rtl/>
        </w:rPr>
        <w:t xml:space="preserve"> | </w:t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 xml:space="preserve">12 </w:t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 xml:space="preserve"> מפגשים</w:t>
      </w:r>
    </w:p>
    <w:p w:rsidR="0085630C" w:rsidRDefault="002E4294" w:rsidP="0085630C">
      <w:pPr>
        <w:bidi/>
        <w:jc w:val="center"/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</w:pP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>מועצה אזורית עמק חפר (צומת רופין)</w:t>
      </w:r>
      <w:r w:rsidRPr="002E4294">
        <w:rPr>
          <w:rFonts w:asciiTheme="minorBidi" w:hAnsiTheme="minorBidi" w:hint="cs"/>
          <w:b/>
          <w:bCs/>
          <w:sz w:val="24"/>
          <w:szCs w:val="24"/>
          <w:shd w:val="clear" w:color="auto" w:fill="FFFFFF"/>
          <w:rtl/>
        </w:rPr>
        <w:t xml:space="preserve"> | </w:t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>עלות מסובסדת: 728 ₪</w:t>
      </w:r>
      <w:r w:rsidRPr="002E4294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2E4294">
        <w:rPr>
          <w:rFonts w:asciiTheme="minorBidi" w:hAnsiTheme="minorBidi"/>
          <w:sz w:val="24"/>
          <w:szCs w:val="24"/>
          <w:shd w:val="clear" w:color="auto" w:fill="FFFFFF"/>
        </w:rPr>
        <w:br/>
      </w:r>
      <w:r w:rsidRPr="0085630C">
        <w:rPr>
          <w:rFonts w:asciiTheme="minorBidi" w:hAnsiTheme="minorBidi"/>
          <w:shd w:val="clear" w:color="auto" w:fill="FFFFFF"/>
          <w:rtl/>
        </w:rPr>
        <w:t>תכני</w:t>
      </w:r>
      <w:r w:rsidRPr="0085630C">
        <w:rPr>
          <w:rFonts w:asciiTheme="minorBidi" w:hAnsiTheme="minorBidi" w:hint="cs"/>
          <w:shd w:val="clear" w:color="auto" w:fill="FFFFFF"/>
          <w:rtl/>
        </w:rPr>
        <w:t xml:space="preserve"> הקורס</w:t>
      </w:r>
      <w:r w:rsidRPr="0085630C">
        <w:rPr>
          <w:rFonts w:asciiTheme="minorBidi" w:hAnsiTheme="minorBidi"/>
          <w:shd w:val="clear" w:color="auto" w:fill="FFFFFF"/>
        </w:rPr>
        <w:t>:</w:t>
      </w:r>
      <w:r w:rsidRPr="0085630C">
        <w:rPr>
          <w:rFonts w:asciiTheme="minorBidi" w:hAnsiTheme="minorBidi" w:hint="cs"/>
          <w:shd w:val="clear" w:color="auto" w:fill="FFFFFF"/>
          <w:rtl/>
        </w:rPr>
        <w:t xml:space="preserve"> </w:t>
      </w:r>
      <w:r w:rsidRPr="0085630C">
        <w:rPr>
          <w:rFonts w:asciiTheme="minorBidi" w:hAnsiTheme="minorBidi"/>
          <w:shd w:val="clear" w:color="auto" w:fill="FFFFFF"/>
          <w:rtl/>
        </w:rPr>
        <w:t>גיבוש הרעיון וחדשנות | שיווק | קידום ופרסום בעסק הקטן | שיווק באינטרנט וברשתות החברתיות | ניהול פיננסי | רשויות המס | עבודה מול בנקים | היבטים משפטיים חברה/עצמאי | אומנות המכירה | ניהול עצמי ותכנית עבודה | תכנית פעולה מעשית להקמת העסק</w:t>
      </w:r>
      <w:r w:rsidRPr="0085630C">
        <w:rPr>
          <w:rFonts w:asciiTheme="minorBidi" w:hAnsiTheme="minorBidi"/>
        </w:rPr>
        <w:br/>
      </w:r>
      <w:r w:rsidRPr="002E4294">
        <w:rPr>
          <w:rFonts w:asciiTheme="minorBidi" w:hAnsiTheme="minorBidi"/>
          <w:sz w:val="24"/>
          <w:szCs w:val="24"/>
        </w:rPr>
        <w:br/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 xml:space="preserve">לפרטים נוספים והרשמה: </w:t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 xml:space="preserve"> </w:t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>072-2217940</w:t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 xml:space="preserve">, </w:t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orr@2.maof.co.il</w:t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 xml:space="preserve"> </w:t>
      </w:r>
      <w:r w:rsidRPr="002E4294">
        <w:rPr>
          <w:rFonts w:asciiTheme="minorBidi" w:hAnsiTheme="minorBidi"/>
          <w:b/>
          <w:bCs/>
          <w:sz w:val="24"/>
          <w:szCs w:val="24"/>
          <w:shd w:val="clear" w:color="auto" w:fill="FFFFFF"/>
          <w:rtl/>
        </w:rPr>
        <w:t xml:space="preserve"> </w:t>
      </w:r>
    </w:p>
    <w:p w:rsidR="0085630C" w:rsidRPr="0085630C" w:rsidRDefault="0085630C" w:rsidP="0085630C">
      <w:pPr>
        <w:bidi/>
        <w:jc w:val="center"/>
        <w:rPr>
          <w:rFonts w:asciiTheme="minorBidi" w:hAnsiTheme="minorBidi"/>
          <w:shd w:val="clear" w:color="auto" w:fill="FFFFFF"/>
          <w:rtl/>
        </w:rPr>
      </w:pPr>
      <w:r w:rsidRPr="0085630C">
        <w:rPr>
          <w:rFonts w:asciiTheme="minorBidi" w:hAnsiTheme="minorBidi" w:hint="cs"/>
          <w:u w:val="single"/>
          <w:rtl/>
        </w:rPr>
        <w:t>בפייסבוק:</w:t>
      </w:r>
      <w:r w:rsidRPr="0085630C">
        <w:rPr>
          <w:rFonts w:asciiTheme="minorBidi" w:hAnsiTheme="minorBidi" w:hint="cs"/>
          <w:rtl/>
        </w:rPr>
        <w:t xml:space="preserve"> "עסקים כלכלית עמק חפר"&gt;אירועים</w:t>
      </w:r>
      <w:r w:rsidR="002E4294" w:rsidRPr="0085630C">
        <w:rPr>
          <w:rFonts w:asciiTheme="minorBidi" w:hAnsiTheme="minorBidi"/>
        </w:rPr>
        <w:br/>
      </w:r>
      <w:r w:rsidRPr="0085630C">
        <w:rPr>
          <w:noProof/>
          <w:sz w:val="20"/>
          <w:szCs w:val="20"/>
        </w:rPr>
        <w:drawing>
          <wp:inline distT="0" distB="0" distL="0" distR="0">
            <wp:extent cx="1375468" cy="485775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767" cy="49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30C">
        <w:rPr>
          <w:noProof/>
          <w:sz w:val="20"/>
          <w:szCs w:val="20"/>
        </w:rPr>
        <w:drawing>
          <wp:inline distT="0" distB="0" distL="0" distR="0" wp14:anchorId="4568C4DC" wp14:editId="5F5517E4">
            <wp:extent cx="642390" cy="501650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16" cy="52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30C">
        <w:rPr>
          <w:noProof/>
          <w:sz w:val="20"/>
          <w:szCs w:val="20"/>
        </w:rPr>
        <w:drawing>
          <wp:inline distT="0" distB="0" distL="0" distR="0" wp14:anchorId="5E827C37" wp14:editId="4EE42385">
            <wp:extent cx="882625" cy="40767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83" cy="43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30C">
        <w:rPr>
          <w:noProof/>
          <w:sz w:val="20"/>
          <w:szCs w:val="20"/>
        </w:rPr>
        <w:drawing>
          <wp:inline distT="0" distB="0" distL="0" distR="0" wp14:anchorId="2133817B" wp14:editId="4FFB0F31">
            <wp:extent cx="989330" cy="498575"/>
            <wp:effectExtent l="0" t="0" r="127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93" cy="51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30C">
        <w:rPr>
          <w:noProof/>
          <w:sz w:val="20"/>
          <w:szCs w:val="20"/>
        </w:rPr>
        <w:drawing>
          <wp:inline distT="0" distB="0" distL="0" distR="0" wp14:anchorId="6D82BDE3" wp14:editId="4BBBADAB">
            <wp:extent cx="1103842" cy="400050"/>
            <wp:effectExtent l="0" t="0" r="127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4371" cy="4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294" w:rsidRDefault="002E4294" w:rsidP="002E4294">
      <w:pPr>
        <w:bidi/>
        <w:spacing w:after="0" w:line="276" w:lineRule="auto"/>
        <w:jc w:val="center"/>
        <w:rPr>
          <w:rFonts w:asciiTheme="minorBidi" w:hAnsiTheme="minorBidi"/>
          <w:sz w:val="24"/>
          <w:szCs w:val="24"/>
          <w:shd w:val="clear" w:color="auto" w:fill="FFFFFF"/>
          <w:rtl/>
        </w:rPr>
      </w:pPr>
    </w:p>
    <w:p w:rsidR="0085630C" w:rsidRDefault="0085630C" w:rsidP="0085630C">
      <w:pPr>
        <w:bidi/>
        <w:spacing w:after="0" w:line="276" w:lineRule="auto"/>
        <w:rPr>
          <w:rFonts w:asciiTheme="minorBidi" w:hAnsiTheme="minorBidi"/>
          <w:sz w:val="24"/>
          <w:szCs w:val="24"/>
          <w:highlight w:val="yellow"/>
          <w:shd w:val="clear" w:color="auto" w:fill="FFFFFF"/>
          <w:rtl/>
        </w:rPr>
      </w:pPr>
    </w:p>
    <w:p w:rsidR="0085630C" w:rsidRPr="002E4294" w:rsidRDefault="0085630C" w:rsidP="0085630C">
      <w:pPr>
        <w:bidi/>
        <w:spacing w:after="0" w:line="276" w:lineRule="auto"/>
        <w:rPr>
          <w:rFonts w:asciiTheme="minorBidi" w:hAnsiTheme="minorBidi"/>
          <w:sz w:val="24"/>
          <w:szCs w:val="24"/>
          <w:shd w:val="clear" w:color="auto" w:fill="FFFFFF"/>
          <w:rtl/>
        </w:rPr>
      </w:pPr>
      <w:r w:rsidRPr="0085630C">
        <w:rPr>
          <w:rFonts w:asciiTheme="minorBidi" w:hAnsiTheme="minorBidi" w:hint="cs"/>
          <w:sz w:val="24"/>
          <w:szCs w:val="24"/>
          <w:highlight w:val="yellow"/>
          <w:shd w:val="clear" w:color="auto" w:fill="FFFFFF"/>
          <w:rtl/>
        </w:rPr>
        <w:t>מודעת תמונה:</w:t>
      </w:r>
    </w:p>
    <w:p w:rsidR="002E4294" w:rsidRPr="002E4294" w:rsidRDefault="0085630C" w:rsidP="002E4294">
      <w:pPr>
        <w:bidi/>
        <w:rPr>
          <w:rFonts w:asciiTheme="minorBidi" w:hAnsiTheme="minorBidi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750EAFF3" wp14:editId="26261F0D">
            <wp:extent cx="5486400" cy="2813685"/>
            <wp:effectExtent l="0" t="0" r="0" b="571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294" w:rsidRPr="002E4294" w:rsidRDefault="002E4294">
      <w:pPr>
        <w:bidi/>
        <w:rPr>
          <w:rFonts w:asciiTheme="minorBidi" w:hAnsiTheme="minorBidi"/>
          <w:color w:val="4B4F56"/>
          <w:sz w:val="24"/>
          <w:szCs w:val="24"/>
          <w:shd w:val="clear" w:color="auto" w:fill="FFFFFF"/>
        </w:rPr>
      </w:pPr>
    </w:p>
    <w:sectPr w:rsidR="002E4294" w:rsidRPr="002E42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94"/>
    <w:rsid w:val="002E4294"/>
    <w:rsid w:val="0085630C"/>
    <w:rsid w:val="008A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E7AF"/>
  <w15:chartTrackingRefBased/>
  <w15:docId w15:val="{C395B1A7-E0E0-4F89-977A-AA8263EF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2E4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reutm@hefer.org.il</dc:creator>
  <cp:keywords/>
  <dc:description/>
  <cp:lastModifiedBy>reutm@hefer.org.il</cp:lastModifiedBy>
  <cp:revision>1</cp:revision>
  <dcterms:created xsi:type="dcterms:W3CDTF">2018-05-15T05:34:00Z</dcterms:created>
  <dcterms:modified xsi:type="dcterms:W3CDTF">2018-05-15T05:49:00Z</dcterms:modified>
</cp:coreProperties>
</file>