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15B" w:rsidRPr="008136CB" w:rsidRDefault="00D6215B" w:rsidP="00A40D88">
      <w:pPr>
        <w:jc w:val="center"/>
        <w:rPr>
          <w:b/>
          <w:bCs/>
          <w:u w:val="single"/>
          <w:rtl/>
        </w:rPr>
      </w:pPr>
      <w:r w:rsidRPr="00590BA0">
        <w:rPr>
          <w:rFonts w:hint="cs"/>
          <w:b/>
          <w:bCs/>
          <w:sz w:val="24"/>
          <w:szCs w:val="24"/>
          <w:u w:val="single"/>
          <w:rtl/>
        </w:rPr>
        <w:t xml:space="preserve">קדחת כתמים ים תיכונית </w:t>
      </w:r>
      <w:r w:rsidRPr="00590BA0">
        <w:rPr>
          <w:b/>
          <w:bCs/>
          <w:sz w:val="24"/>
          <w:szCs w:val="24"/>
          <w:u w:val="single"/>
          <w:rtl/>
        </w:rPr>
        <w:t>–</w:t>
      </w:r>
      <w:r w:rsidRPr="00590BA0">
        <w:rPr>
          <w:rFonts w:hint="cs"/>
          <w:b/>
          <w:bCs/>
          <w:sz w:val="24"/>
          <w:szCs w:val="24"/>
          <w:u w:val="single"/>
          <w:rtl/>
        </w:rPr>
        <w:t xml:space="preserve"> הגברת המודעות למניעה</w:t>
      </w:r>
      <w:r w:rsidR="00A40D88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A40D88" w:rsidRPr="00A40D88">
        <w:rPr>
          <w:rFonts w:hint="cs"/>
          <w:b/>
          <w:bCs/>
          <w:sz w:val="24"/>
          <w:szCs w:val="24"/>
          <w:rtl/>
        </w:rPr>
        <w:t xml:space="preserve">       </w:t>
      </w:r>
      <w:r w:rsidR="00590BA0">
        <w:rPr>
          <w:noProof/>
        </w:rPr>
        <w:drawing>
          <wp:inline distT="0" distB="0" distL="0" distR="0" wp14:anchorId="3043D2A8" wp14:editId="34F55358">
            <wp:extent cx="866775" cy="817880"/>
            <wp:effectExtent l="24448" t="0" r="0" b="33973"/>
            <wp:docPr id="4" name="תמונה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971" r="100000">
                                  <a14:backgroundMark x1="79612" y1="55155" x2="79612" y2="55155"/>
                                  <a14:backgroundMark x1="75243" y1="56186" x2="75243" y2="56186"/>
                                  <a14:backgroundMark x1="69903" y1="59278" x2="69903" y2="59278"/>
                                  <a14:backgroundMark x1="69417" y1="69072" x2="69417" y2="69072"/>
                                  <a14:backgroundMark x1="64563" y1="65464" x2="64563" y2="65464"/>
                                  <a14:backgroundMark x1="56311" y1="70619" x2="56311" y2="70619"/>
                                  <a14:backgroundMark x1="41748" y1="69588" x2="41748" y2="69588"/>
                                  <a14:backgroundMark x1="43204" y1="67526" x2="43204" y2="675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24647">
                      <a:off x="0" y="0"/>
                      <a:ext cx="86677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5B" w:rsidRPr="00590BA0" w:rsidRDefault="00D6215B" w:rsidP="00D6215B">
      <w:pPr>
        <w:rPr>
          <w:sz w:val="24"/>
          <w:szCs w:val="24"/>
          <w:rtl/>
        </w:rPr>
      </w:pPr>
      <w:r w:rsidRPr="00590BA0">
        <w:rPr>
          <w:rFonts w:hint="cs"/>
          <w:sz w:val="24"/>
          <w:szCs w:val="24"/>
          <w:rtl/>
        </w:rPr>
        <w:t>קדחת הכתמים הים תיכונית (קדחת הבהרות) הנה מחלה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הנגרמת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על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ידי</w:t>
      </w:r>
      <w:r w:rsidRPr="00590BA0">
        <w:rPr>
          <w:sz w:val="24"/>
          <w:szCs w:val="24"/>
          <w:rtl/>
        </w:rPr>
        <w:t xml:space="preserve"> </w:t>
      </w:r>
      <w:proofErr w:type="spellStart"/>
      <w:r w:rsidRPr="00590BA0">
        <w:rPr>
          <w:rFonts w:hint="cs"/>
          <w:sz w:val="24"/>
          <w:szCs w:val="24"/>
          <w:rtl/>
        </w:rPr>
        <w:t>ריקציה</w:t>
      </w:r>
      <w:proofErr w:type="spellEnd"/>
      <w:r w:rsidRPr="00590BA0">
        <w:rPr>
          <w:sz w:val="24"/>
          <w:szCs w:val="24"/>
          <w:rtl/>
        </w:rPr>
        <w:t xml:space="preserve"> </w:t>
      </w:r>
      <w:r w:rsidRPr="00590BA0">
        <w:rPr>
          <w:sz w:val="24"/>
          <w:szCs w:val="24"/>
        </w:rPr>
        <w:t>Rickettsia conorii</w:t>
      </w:r>
      <w:r w:rsidRPr="00590BA0">
        <w:rPr>
          <w:rFonts w:hint="cs"/>
          <w:sz w:val="24"/>
          <w:szCs w:val="24"/>
          <w:rtl/>
        </w:rPr>
        <w:t xml:space="preserve"> ומועברת על ידי קרציות.</w:t>
      </w:r>
    </w:p>
    <w:p w:rsidR="00D6215B" w:rsidRPr="00590BA0" w:rsidRDefault="00D6215B" w:rsidP="00D6215B">
      <w:pPr>
        <w:rPr>
          <w:sz w:val="24"/>
          <w:szCs w:val="24"/>
          <w:rtl/>
        </w:rPr>
      </w:pPr>
      <w:r w:rsidRPr="00590BA0">
        <w:rPr>
          <w:rFonts w:hint="cs"/>
          <w:b/>
          <w:bCs/>
          <w:sz w:val="24"/>
          <w:szCs w:val="24"/>
          <w:rtl/>
        </w:rPr>
        <w:t>הידבקויות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בקדחת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כתמים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ים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תיכונית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מתרחשות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בעיקר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בחודשים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החמים</w:t>
      </w:r>
      <w:r w:rsidRPr="00590BA0">
        <w:rPr>
          <w:sz w:val="24"/>
          <w:szCs w:val="24"/>
          <w:rtl/>
        </w:rPr>
        <w:t xml:space="preserve">, </w:t>
      </w:r>
      <w:r w:rsidRPr="00590BA0">
        <w:rPr>
          <w:rFonts w:hint="cs"/>
          <w:sz w:val="24"/>
          <w:szCs w:val="24"/>
          <w:rtl/>
        </w:rPr>
        <w:t>כאשר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הקרציות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פעילות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ובני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אדם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נוטים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לבלות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מחוץ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לבית</w:t>
      </w:r>
      <w:r w:rsidRPr="00590BA0">
        <w:rPr>
          <w:sz w:val="24"/>
          <w:szCs w:val="24"/>
        </w:rPr>
        <w:t>.</w:t>
      </w:r>
      <w:r w:rsidRPr="00590BA0">
        <w:rPr>
          <w:rFonts w:hint="cs"/>
          <w:sz w:val="24"/>
          <w:szCs w:val="24"/>
          <w:rtl/>
        </w:rPr>
        <w:t xml:space="preserve"> חשיפה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יכולה להתרחש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בבית</w:t>
      </w:r>
      <w:r w:rsidRPr="00590BA0">
        <w:rPr>
          <w:sz w:val="24"/>
          <w:szCs w:val="24"/>
          <w:rtl/>
        </w:rPr>
        <w:t xml:space="preserve">, </w:t>
      </w:r>
      <w:r w:rsidRPr="00590BA0">
        <w:rPr>
          <w:rFonts w:hint="cs"/>
          <w:sz w:val="24"/>
          <w:szCs w:val="24"/>
          <w:rtl/>
        </w:rPr>
        <w:t>בחצר</w:t>
      </w:r>
      <w:r w:rsidRPr="00590BA0">
        <w:rPr>
          <w:sz w:val="24"/>
          <w:szCs w:val="24"/>
          <w:rtl/>
        </w:rPr>
        <w:t xml:space="preserve">, </w:t>
      </w:r>
      <w:r w:rsidRPr="00590BA0">
        <w:rPr>
          <w:rFonts w:hint="cs"/>
          <w:sz w:val="24"/>
          <w:szCs w:val="24"/>
          <w:rtl/>
        </w:rPr>
        <w:t>בגינות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ציבוריות</w:t>
      </w:r>
      <w:r w:rsidRPr="00590BA0">
        <w:rPr>
          <w:sz w:val="24"/>
          <w:szCs w:val="24"/>
          <w:rtl/>
        </w:rPr>
        <w:t xml:space="preserve">, </w:t>
      </w:r>
      <w:r w:rsidRPr="00590BA0">
        <w:rPr>
          <w:rFonts w:hint="cs"/>
          <w:sz w:val="24"/>
          <w:szCs w:val="24"/>
          <w:rtl/>
        </w:rPr>
        <w:t>בפינות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חי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וגם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בטבע</w:t>
      </w:r>
      <w:r w:rsidRPr="00590BA0">
        <w:rPr>
          <w:sz w:val="24"/>
          <w:szCs w:val="24"/>
          <w:rtl/>
        </w:rPr>
        <w:t xml:space="preserve">. </w:t>
      </w:r>
      <w:r w:rsidRPr="00590BA0">
        <w:rPr>
          <w:rFonts w:hint="cs"/>
          <w:sz w:val="24"/>
          <w:szCs w:val="24"/>
          <w:rtl/>
        </w:rPr>
        <w:t>ברוב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המקרים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אדם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שנחשף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לקרציות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יהיה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מודע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לחשיפה</w:t>
      </w:r>
      <w:r w:rsidRPr="00590BA0">
        <w:rPr>
          <w:sz w:val="24"/>
          <w:szCs w:val="24"/>
          <w:rtl/>
        </w:rPr>
        <w:t xml:space="preserve">, </w:t>
      </w:r>
      <w:r w:rsidRPr="00590BA0">
        <w:rPr>
          <w:rFonts w:hint="cs"/>
          <w:sz w:val="24"/>
          <w:szCs w:val="24"/>
          <w:rtl/>
        </w:rPr>
        <w:t>אולם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בחלק מהמקרים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חשיפה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לקרציות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יכולה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להיות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לא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מורגשת</w:t>
      </w:r>
      <w:r w:rsidRPr="00590BA0">
        <w:rPr>
          <w:sz w:val="24"/>
          <w:szCs w:val="24"/>
          <w:rtl/>
        </w:rPr>
        <w:t xml:space="preserve">. </w:t>
      </w:r>
      <w:r w:rsidRPr="00590BA0">
        <w:rPr>
          <w:rFonts w:hint="cs"/>
          <w:sz w:val="24"/>
          <w:szCs w:val="24"/>
          <w:rtl/>
        </w:rPr>
        <w:t>גם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כאשר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נחשפים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לקרציות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נגועות</w:t>
      </w:r>
      <w:r w:rsidRPr="00590BA0">
        <w:rPr>
          <w:sz w:val="24"/>
          <w:szCs w:val="24"/>
          <w:rtl/>
        </w:rPr>
        <w:t xml:space="preserve">, </w:t>
      </w:r>
      <w:r w:rsidRPr="00590BA0">
        <w:rPr>
          <w:rFonts w:hint="cs"/>
          <w:sz w:val="24"/>
          <w:szCs w:val="24"/>
          <w:rtl/>
        </w:rPr>
        <w:t>המחלה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תתפתח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רק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בחלק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קטן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 xml:space="preserve">מאוד </w:t>
      </w:r>
      <w:proofErr w:type="spellStart"/>
      <w:r w:rsidRPr="00590BA0">
        <w:rPr>
          <w:rFonts w:hint="cs"/>
          <w:sz w:val="24"/>
          <w:szCs w:val="24"/>
          <w:rtl/>
        </w:rPr>
        <w:t>מהנחשפים</w:t>
      </w:r>
      <w:proofErr w:type="spellEnd"/>
      <w:r w:rsidRPr="00590BA0">
        <w:rPr>
          <w:sz w:val="24"/>
          <w:szCs w:val="24"/>
        </w:rPr>
        <w:t>.</w:t>
      </w:r>
    </w:p>
    <w:p w:rsidR="00D6215B" w:rsidRPr="00590BA0" w:rsidRDefault="00D6215B" w:rsidP="00D6215B">
      <w:pPr>
        <w:rPr>
          <w:sz w:val="24"/>
          <w:szCs w:val="24"/>
          <w:rtl/>
        </w:rPr>
      </w:pPr>
      <w:r w:rsidRPr="00590BA0">
        <w:rPr>
          <w:rFonts w:hint="cs"/>
          <w:b/>
          <w:bCs/>
          <w:sz w:val="24"/>
          <w:szCs w:val="24"/>
          <w:rtl/>
        </w:rPr>
        <w:t>תסמיני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המחלה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באדם</w:t>
      </w:r>
      <w:r w:rsidRPr="00590BA0">
        <w:rPr>
          <w:rFonts w:hint="cs"/>
          <w:sz w:val="24"/>
          <w:szCs w:val="24"/>
          <w:rtl/>
        </w:rPr>
        <w:t xml:space="preserve"> מופיעים בדרגות חומרה שונות כמו חום גבוה</w:t>
      </w:r>
      <w:r w:rsidRPr="00590BA0">
        <w:rPr>
          <w:sz w:val="24"/>
          <w:szCs w:val="24"/>
          <w:rtl/>
        </w:rPr>
        <w:t xml:space="preserve">, </w:t>
      </w:r>
      <w:r w:rsidRPr="00590BA0">
        <w:rPr>
          <w:rFonts w:hint="cs"/>
          <w:sz w:val="24"/>
          <w:szCs w:val="24"/>
          <w:rtl/>
        </w:rPr>
        <w:t>צמרמורות, כאבי שרירים ועצמות, כאבי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ראש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וחולשה כללית. בשלבים מתקדמים תופיע פריחה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על פנים כפות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הידיים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והרגליים</w:t>
      </w:r>
      <w:r w:rsidRPr="00590BA0">
        <w:rPr>
          <w:sz w:val="24"/>
          <w:szCs w:val="24"/>
          <w:rtl/>
        </w:rPr>
        <w:t>.</w:t>
      </w:r>
      <w:r w:rsidRPr="00590BA0">
        <w:rPr>
          <w:rFonts w:hint="cs"/>
          <w:sz w:val="24"/>
          <w:szCs w:val="24"/>
          <w:rtl/>
        </w:rPr>
        <w:t xml:space="preserve"> תקופת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הדגירה (התקופה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שחולפת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מרגע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העקיצה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ועד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להתפתחות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סימני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המחלה) היא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בדרך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כלל</w:t>
      </w:r>
      <w:r w:rsidRPr="00590BA0">
        <w:rPr>
          <w:sz w:val="24"/>
          <w:szCs w:val="24"/>
          <w:rtl/>
        </w:rPr>
        <w:t xml:space="preserve"> 5 </w:t>
      </w:r>
      <w:r w:rsidRPr="00590BA0">
        <w:rPr>
          <w:rFonts w:hint="cs"/>
          <w:sz w:val="24"/>
          <w:szCs w:val="24"/>
          <w:rtl/>
        </w:rPr>
        <w:t>עד</w:t>
      </w:r>
      <w:r w:rsidRPr="00590BA0">
        <w:rPr>
          <w:sz w:val="24"/>
          <w:szCs w:val="24"/>
          <w:rtl/>
        </w:rPr>
        <w:t xml:space="preserve"> 7 </w:t>
      </w:r>
      <w:r w:rsidRPr="00590BA0">
        <w:rPr>
          <w:rFonts w:hint="cs"/>
          <w:sz w:val="24"/>
          <w:szCs w:val="24"/>
          <w:rtl/>
        </w:rPr>
        <w:t>ימים</w:t>
      </w:r>
      <w:r w:rsidRPr="00590BA0">
        <w:rPr>
          <w:sz w:val="24"/>
          <w:szCs w:val="24"/>
          <w:rtl/>
        </w:rPr>
        <w:t>.</w:t>
      </w:r>
      <w:r w:rsidRPr="00590BA0">
        <w:rPr>
          <w:rFonts w:hint="cs"/>
          <w:sz w:val="24"/>
          <w:szCs w:val="24"/>
          <w:rtl/>
        </w:rPr>
        <w:t xml:space="preserve"> למחלה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קיים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טיפול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תרופתי</w:t>
      </w:r>
      <w:r w:rsidRPr="00590BA0">
        <w:rPr>
          <w:sz w:val="24"/>
          <w:szCs w:val="24"/>
          <w:rtl/>
        </w:rPr>
        <w:t xml:space="preserve">. </w:t>
      </w:r>
      <w:r w:rsidRPr="00590BA0">
        <w:rPr>
          <w:rFonts w:hint="cs"/>
          <w:sz w:val="24"/>
          <w:szCs w:val="24"/>
          <w:rtl/>
        </w:rPr>
        <w:t>ללא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טיפול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המחלה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עלולה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להיות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קטלנית</w:t>
      </w:r>
      <w:r w:rsidRPr="00590BA0">
        <w:rPr>
          <w:sz w:val="24"/>
          <w:szCs w:val="24"/>
        </w:rPr>
        <w:t xml:space="preserve"> .</w:t>
      </w:r>
    </w:p>
    <w:p w:rsidR="00D6215B" w:rsidRPr="00590BA0" w:rsidRDefault="00D6215B" w:rsidP="00D6215B">
      <w:pPr>
        <w:jc w:val="both"/>
        <w:rPr>
          <w:b/>
          <w:bCs/>
          <w:sz w:val="24"/>
          <w:szCs w:val="24"/>
        </w:rPr>
      </w:pPr>
      <w:r w:rsidRPr="00590BA0">
        <w:rPr>
          <w:rFonts w:hint="cs"/>
          <w:b/>
          <w:bCs/>
          <w:sz w:val="24"/>
          <w:szCs w:val="24"/>
          <w:rtl/>
        </w:rPr>
        <w:t>לאור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המפורט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לעיל</w:t>
      </w:r>
      <w:r w:rsidRPr="00590BA0">
        <w:rPr>
          <w:b/>
          <w:bCs/>
          <w:sz w:val="24"/>
          <w:szCs w:val="24"/>
          <w:rtl/>
        </w:rPr>
        <w:t xml:space="preserve">, </w:t>
      </w:r>
      <w:r w:rsidRPr="00590BA0">
        <w:rPr>
          <w:rFonts w:hint="cs"/>
          <w:b/>
          <w:bCs/>
          <w:sz w:val="24"/>
          <w:szCs w:val="24"/>
          <w:rtl/>
        </w:rPr>
        <w:t>אנו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מבקשים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מהציבור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לנקוט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בפעולות</w:t>
      </w:r>
      <w:r w:rsidRPr="00590BA0">
        <w:rPr>
          <w:b/>
          <w:bCs/>
          <w:sz w:val="24"/>
          <w:szCs w:val="24"/>
          <w:rtl/>
        </w:rPr>
        <w:t xml:space="preserve"> </w:t>
      </w:r>
      <w:r w:rsidRPr="00590BA0">
        <w:rPr>
          <w:rFonts w:hint="cs"/>
          <w:b/>
          <w:bCs/>
          <w:sz w:val="24"/>
          <w:szCs w:val="24"/>
          <w:rtl/>
        </w:rPr>
        <w:t>הבאות</w:t>
      </w:r>
      <w:r w:rsidRPr="00590BA0">
        <w:rPr>
          <w:b/>
          <w:bCs/>
          <w:sz w:val="24"/>
          <w:szCs w:val="24"/>
        </w:rPr>
        <w:t>:</w:t>
      </w:r>
    </w:p>
    <w:p w:rsidR="00D6215B" w:rsidRPr="00590BA0" w:rsidRDefault="00D6215B" w:rsidP="00D6215B">
      <w:pPr>
        <w:pStyle w:val="a9"/>
        <w:numPr>
          <w:ilvl w:val="0"/>
          <w:numId w:val="1"/>
        </w:numPr>
        <w:jc w:val="both"/>
        <w:rPr>
          <w:sz w:val="24"/>
          <w:szCs w:val="24"/>
        </w:rPr>
      </w:pPr>
      <w:r w:rsidRPr="00590BA0">
        <w:rPr>
          <w:rFonts w:hint="cs"/>
          <w:sz w:val="24"/>
          <w:szCs w:val="24"/>
          <w:rtl/>
        </w:rPr>
        <w:t>לטפל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בחיות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מחמד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בתכשירים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נגד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קרציות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שאושרו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על</w:t>
      </w:r>
      <w:r w:rsidRPr="00590BA0">
        <w:rPr>
          <w:sz w:val="24"/>
          <w:szCs w:val="24"/>
          <w:rtl/>
        </w:rPr>
        <w:t xml:space="preserve"> </w:t>
      </w:r>
      <w:r w:rsidRPr="00590BA0">
        <w:rPr>
          <w:rFonts w:hint="cs"/>
          <w:sz w:val="24"/>
          <w:szCs w:val="24"/>
          <w:rtl/>
        </w:rPr>
        <w:t>ידי</w:t>
      </w:r>
      <w:r w:rsidRPr="00590BA0">
        <w:rPr>
          <w:sz w:val="24"/>
          <w:szCs w:val="24"/>
          <w:rtl/>
        </w:rPr>
        <w:t xml:space="preserve"> </w:t>
      </w:r>
      <w:proofErr w:type="spellStart"/>
      <w:r w:rsidRPr="00590BA0">
        <w:rPr>
          <w:rFonts w:hint="cs"/>
          <w:sz w:val="24"/>
          <w:szCs w:val="24"/>
          <w:rtl/>
        </w:rPr>
        <w:t>הוטרינר</w:t>
      </w:r>
      <w:proofErr w:type="spellEnd"/>
      <w:r w:rsidRPr="00590BA0">
        <w:rPr>
          <w:rFonts w:hint="cs"/>
          <w:sz w:val="24"/>
          <w:szCs w:val="24"/>
          <w:rtl/>
        </w:rPr>
        <w:t xml:space="preserve"> המטפל </w:t>
      </w:r>
    </w:p>
    <w:p w:rsidR="00D6215B" w:rsidRPr="00590BA0" w:rsidRDefault="00D6215B" w:rsidP="00D6215B">
      <w:pPr>
        <w:pStyle w:val="a9"/>
        <w:numPr>
          <w:ilvl w:val="0"/>
          <w:numId w:val="1"/>
        </w:numPr>
        <w:jc w:val="both"/>
        <w:rPr>
          <w:sz w:val="24"/>
          <w:szCs w:val="24"/>
        </w:rPr>
      </w:pPr>
      <w:r w:rsidRPr="00590BA0">
        <w:rPr>
          <w:rFonts w:hint="cs"/>
          <w:sz w:val="24"/>
          <w:szCs w:val="24"/>
          <w:rtl/>
        </w:rPr>
        <w:t xml:space="preserve">פיזור של תכשירי הדברה תברואיים כנגד קרציות </w:t>
      </w:r>
      <w:r w:rsidRPr="00590BA0">
        <w:rPr>
          <w:rFonts w:hint="cs"/>
          <w:sz w:val="24"/>
          <w:szCs w:val="24"/>
          <w:u w:val="single"/>
          <w:rtl/>
        </w:rPr>
        <w:t xml:space="preserve">אינו </w:t>
      </w:r>
      <w:r w:rsidRPr="00590BA0">
        <w:rPr>
          <w:rFonts w:hint="cs"/>
          <w:sz w:val="24"/>
          <w:szCs w:val="24"/>
          <w:rtl/>
        </w:rPr>
        <w:t>מומלץ בשטחים פתוחים. יש להדביר רק בסביבת מרבץ בעל החיים ובתכשירים מתאימים על פי הוראות התווית.</w:t>
      </w:r>
    </w:p>
    <w:p w:rsidR="00D6215B" w:rsidRPr="00590BA0" w:rsidRDefault="00D6215B" w:rsidP="00D6215B">
      <w:pPr>
        <w:pStyle w:val="a9"/>
        <w:numPr>
          <w:ilvl w:val="0"/>
          <w:numId w:val="1"/>
        </w:numPr>
        <w:jc w:val="both"/>
        <w:rPr>
          <w:sz w:val="24"/>
          <w:szCs w:val="24"/>
        </w:rPr>
      </w:pPr>
      <w:r w:rsidRPr="00590BA0">
        <w:rPr>
          <w:rFonts w:hint="cs"/>
          <w:sz w:val="24"/>
          <w:szCs w:val="24"/>
          <w:rtl/>
        </w:rPr>
        <w:t>לדאוג לניקיון החצר מעשבים וצמחיה שוטה</w:t>
      </w:r>
    </w:p>
    <w:p w:rsidR="00D6215B" w:rsidRPr="00590BA0" w:rsidRDefault="00D6215B" w:rsidP="00D6215B">
      <w:pPr>
        <w:pStyle w:val="a9"/>
        <w:numPr>
          <w:ilvl w:val="0"/>
          <w:numId w:val="1"/>
        </w:numPr>
        <w:jc w:val="both"/>
        <w:rPr>
          <w:sz w:val="24"/>
          <w:szCs w:val="24"/>
        </w:rPr>
      </w:pPr>
      <w:r w:rsidRPr="00590BA0">
        <w:rPr>
          <w:rFonts w:hint="cs"/>
          <w:sz w:val="24"/>
          <w:szCs w:val="24"/>
          <w:rtl/>
        </w:rPr>
        <w:t>כשיוצאים לטייל בטבע, מומלץ ללבוש בגדים ארוכים ולנעול נעליים גבוהות</w:t>
      </w:r>
    </w:p>
    <w:p w:rsidR="00D6215B" w:rsidRPr="00590BA0" w:rsidRDefault="00D6215B" w:rsidP="00D6215B">
      <w:pPr>
        <w:pStyle w:val="a9"/>
        <w:numPr>
          <w:ilvl w:val="0"/>
          <w:numId w:val="1"/>
        </w:numPr>
        <w:jc w:val="both"/>
        <w:rPr>
          <w:sz w:val="24"/>
          <w:szCs w:val="24"/>
        </w:rPr>
      </w:pPr>
      <w:r w:rsidRPr="00590BA0">
        <w:rPr>
          <w:rFonts w:hint="cs"/>
          <w:sz w:val="24"/>
          <w:szCs w:val="24"/>
          <w:rtl/>
        </w:rPr>
        <w:t xml:space="preserve">שמירה על היגיינה אישית אחרי טיולים במקומות כפריים. </w:t>
      </w:r>
    </w:p>
    <w:p w:rsidR="00D6215B" w:rsidRPr="00590BA0" w:rsidRDefault="00D6215B" w:rsidP="00D6215B">
      <w:pPr>
        <w:pStyle w:val="a9"/>
        <w:numPr>
          <w:ilvl w:val="0"/>
          <w:numId w:val="1"/>
        </w:numPr>
        <w:jc w:val="both"/>
        <w:rPr>
          <w:sz w:val="24"/>
          <w:szCs w:val="24"/>
        </w:rPr>
      </w:pPr>
      <w:r w:rsidRPr="00590BA0">
        <w:rPr>
          <w:rFonts w:hint="cs"/>
          <w:sz w:val="24"/>
          <w:szCs w:val="24"/>
          <w:rtl/>
        </w:rPr>
        <w:t>בקרב תינוקות וילדים שעלולים שלא להרגיש את הימצאות הקרצייה שעל גופם, יש לבדוק מקומות חבויים בגוף כגון מאחורי האוזניים</w:t>
      </w:r>
      <w:r w:rsidR="00BD2B31" w:rsidRPr="00590BA0">
        <w:rPr>
          <w:rFonts w:hint="cs"/>
          <w:sz w:val="24"/>
          <w:szCs w:val="24"/>
          <w:rtl/>
        </w:rPr>
        <w:t>, בתי שחי ומפשעות</w:t>
      </w:r>
      <w:r w:rsidRPr="00590BA0">
        <w:rPr>
          <w:rFonts w:hint="cs"/>
          <w:sz w:val="24"/>
          <w:szCs w:val="24"/>
          <w:rtl/>
        </w:rPr>
        <w:t xml:space="preserve">. </w:t>
      </w:r>
    </w:p>
    <w:p w:rsidR="00D6215B" w:rsidRDefault="00D6215B" w:rsidP="00D6215B">
      <w:pPr>
        <w:pStyle w:val="a9"/>
        <w:numPr>
          <w:ilvl w:val="0"/>
          <w:numId w:val="1"/>
        </w:numPr>
        <w:jc w:val="both"/>
        <w:rPr>
          <w:sz w:val="24"/>
          <w:szCs w:val="24"/>
        </w:rPr>
      </w:pPr>
      <w:r w:rsidRPr="00590BA0">
        <w:rPr>
          <w:rFonts w:hint="cs"/>
          <w:sz w:val="24"/>
          <w:szCs w:val="24"/>
          <w:rtl/>
        </w:rPr>
        <w:t xml:space="preserve">במידה והתגלתה קרצייה, יש להקפיד לשלוף אותה במלואה באמצעות פינצטה ולא למעוך אותה עם האצבעות על הגוף. לאחר שליפת </w:t>
      </w:r>
      <w:proofErr w:type="spellStart"/>
      <w:r w:rsidRPr="00590BA0">
        <w:rPr>
          <w:rFonts w:hint="cs"/>
          <w:sz w:val="24"/>
          <w:szCs w:val="24"/>
          <w:rtl/>
        </w:rPr>
        <w:t>הקרציה</w:t>
      </w:r>
      <w:proofErr w:type="spellEnd"/>
      <w:r w:rsidRPr="00590BA0">
        <w:rPr>
          <w:rFonts w:hint="cs"/>
          <w:sz w:val="24"/>
          <w:szCs w:val="24"/>
          <w:rtl/>
        </w:rPr>
        <w:t xml:space="preserve"> יש לכבס היטב הבגדים.</w:t>
      </w:r>
    </w:p>
    <w:p w:rsidR="00590BA0" w:rsidRDefault="00590BA0" w:rsidP="00590BA0">
      <w:pPr>
        <w:jc w:val="both"/>
        <w:rPr>
          <w:sz w:val="24"/>
          <w:szCs w:val="24"/>
          <w:rtl/>
        </w:rPr>
      </w:pPr>
    </w:p>
    <w:p w:rsidR="00A40D88" w:rsidRPr="00A40D88" w:rsidRDefault="00A40D88" w:rsidP="00A40D88">
      <w:pPr>
        <w:pStyle w:val="a9"/>
        <w:ind w:left="4320"/>
        <w:rPr>
          <w:b/>
          <w:bCs/>
          <w:rtl/>
        </w:rPr>
      </w:pPr>
      <w:bookmarkStart w:id="0" w:name="_GoBack"/>
      <w:bookmarkEnd w:id="0"/>
      <w:r w:rsidRPr="00A40D88">
        <w:rPr>
          <w:rFonts w:hint="cs"/>
          <w:b/>
          <w:bCs/>
          <w:rtl/>
        </w:rPr>
        <w:t xml:space="preserve">המחלקה </w:t>
      </w:r>
      <w:proofErr w:type="spellStart"/>
      <w:r w:rsidRPr="00A40D88">
        <w:rPr>
          <w:rFonts w:hint="cs"/>
          <w:b/>
          <w:bCs/>
          <w:rtl/>
        </w:rPr>
        <w:t>הוטרינרית</w:t>
      </w:r>
      <w:proofErr w:type="spellEnd"/>
      <w:r>
        <w:rPr>
          <w:rFonts w:hint="cs"/>
          <w:b/>
          <w:bCs/>
          <w:rtl/>
        </w:rPr>
        <w:t xml:space="preserve"> -  </w:t>
      </w:r>
      <w:r w:rsidRPr="00A40D88">
        <w:rPr>
          <w:rFonts w:hint="cs"/>
          <w:b/>
          <w:bCs/>
          <w:rtl/>
        </w:rPr>
        <w:t>מ.</w:t>
      </w:r>
      <w:r>
        <w:rPr>
          <w:rFonts w:hint="cs"/>
          <w:b/>
          <w:bCs/>
          <w:rtl/>
        </w:rPr>
        <w:t xml:space="preserve"> </w:t>
      </w:r>
      <w:r w:rsidRPr="00A40D88">
        <w:rPr>
          <w:rFonts w:hint="cs"/>
          <w:b/>
          <w:bCs/>
          <w:rtl/>
        </w:rPr>
        <w:t>א.</w:t>
      </w:r>
      <w:r>
        <w:rPr>
          <w:rFonts w:hint="cs"/>
          <w:b/>
          <w:bCs/>
          <w:rtl/>
        </w:rPr>
        <w:t xml:space="preserve"> </w:t>
      </w:r>
      <w:r w:rsidRPr="00A40D88">
        <w:rPr>
          <w:rFonts w:hint="cs"/>
          <w:b/>
          <w:bCs/>
          <w:rtl/>
        </w:rPr>
        <w:t>עמק חפר</w:t>
      </w:r>
    </w:p>
    <w:p w:rsidR="00590BA0" w:rsidRDefault="00590BA0" w:rsidP="006D7C2C">
      <w:pPr>
        <w:pStyle w:val="a9"/>
        <w:jc w:val="center"/>
        <w:rPr>
          <w:rtl/>
        </w:rPr>
      </w:pPr>
    </w:p>
    <w:p w:rsidR="00590BA0" w:rsidRDefault="00590BA0" w:rsidP="006D7C2C">
      <w:pPr>
        <w:pStyle w:val="a9"/>
        <w:jc w:val="center"/>
        <w:rPr>
          <w:rtl/>
        </w:rPr>
      </w:pPr>
    </w:p>
    <w:p w:rsidR="00590BA0" w:rsidRDefault="00590BA0" w:rsidP="006D7C2C">
      <w:pPr>
        <w:pStyle w:val="a9"/>
        <w:jc w:val="center"/>
        <w:rPr>
          <w:rtl/>
        </w:rPr>
      </w:pPr>
    </w:p>
    <w:p w:rsidR="00D6215B" w:rsidRDefault="006D7C2C" w:rsidP="006D7C2C">
      <w:pPr>
        <w:pStyle w:val="a9"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03807B0F" wp14:editId="72FDA764">
            <wp:extent cx="3535599" cy="4648200"/>
            <wp:effectExtent l="0" t="0" r="825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80" cy="485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BA0" w:rsidRDefault="00590BA0" w:rsidP="006D7C2C">
      <w:pPr>
        <w:pStyle w:val="a9"/>
        <w:jc w:val="center"/>
        <w:rPr>
          <w:rtl/>
        </w:rPr>
      </w:pPr>
    </w:p>
    <w:sectPr w:rsidR="00590BA0" w:rsidSect="008A339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1440" w:right="1800" w:bottom="1440" w:left="1800" w:header="284" w:footer="316" w:gutter="567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7B3" w:rsidRDefault="00D907B3" w:rsidP="00B54B39">
      <w:r>
        <w:separator/>
      </w:r>
    </w:p>
  </w:endnote>
  <w:endnote w:type="continuationSeparator" w:id="0">
    <w:p w:rsidR="00D907B3" w:rsidRDefault="00D907B3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AB" w:rsidRDefault="004227A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EF7" w:rsidRDefault="00FA39EC" w:rsidP="008A339B">
    <w:pPr>
      <w:pStyle w:val="p1"/>
      <w:ind w:left="-1474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>
          <wp:extent cx="7200900" cy="381000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FA8" w:rsidRPr="00FA39EC" w:rsidRDefault="00765FA8" w:rsidP="00E74EF7">
    <w:pPr>
      <w:pStyle w:val="p1"/>
      <w:rPr>
        <w:rFonts w:asciiTheme="majorBidi" w:hAnsiTheme="majorBidi" w:cstheme="majorBidi"/>
        <w:sz w:val="26"/>
        <w:szCs w:val="26"/>
        <w:rtl/>
      </w:rPr>
    </w:pPr>
    <w:r w:rsidRPr="00FA39EC">
      <w:rPr>
        <w:rFonts w:asciiTheme="majorBidi" w:hAnsiTheme="majorBidi" w:cstheme="majorBidi"/>
        <w:b/>
        <w:bCs/>
        <w:sz w:val="26"/>
        <w:szCs w:val="26"/>
        <w:rtl/>
      </w:rPr>
      <w:t>מועצה</w:t>
    </w:r>
    <w:r w:rsidRPr="00FA39EC">
      <w:rPr>
        <w:rStyle w:val="s1"/>
        <w:rFonts w:asciiTheme="majorBidi" w:hAnsiTheme="majorBidi" w:cstheme="majorBidi"/>
        <w:b/>
        <w:bCs/>
        <w:sz w:val="26"/>
        <w:szCs w:val="26"/>
      </w:rPr>
      <w:t xml:space="preserve"> </w:t>
    </w:r>
    <w:r w:rsidRPr="00FA39EC">
      <w:rPr>
        <w:rFonts w:asciiTheme="majorBidi" w:hAnsiTheme="majorBidi" w:cstheme="majorBidi"/>
        <w:b/>
        <w:bCs/>
        <w:sz w:val="26"/>
        <w:szCs w:val="26"/>
        <w:rtl/>
      </w:rPr>
      <w:t>אזורית</w:t>
    </w:r>
    <w:r w:rsidRPr="00FA39EC">
      <w:rPr>
        <w:rStyle w:val="s1"/>
        <w:rFonts w:asciiTheme="majorBidi" w:hAnsiTheme="majorBidi" w:cstheme="majorBidi"/>
        <w:b/>
        <w:bCs/>
        <w:sz w:val="26"/>
        <w:szCs w:val="26"/>
      </w:rPr>
      <w:t xml:space="preserve"> </w:t>
    </w:r>
    <w:r w:rsidRPr="00FA39EC">
      <w:rPr>
        <w:rFonts w:asciiTheme="majorBidi" w:hAnsiTheme="majorBidi" w:cstheme="majorBidi"/>
        <w:b/>
        <w:bCs/>
        <w:sz w:val="26"/>
        <w:szCs w:val="26"/>
        <w:rtl/>
      </w:rPr>
      <w:t>עמק</w:t>
    </w:r>
    <w:r w:rsidRPr="00FA39EC">
      <w:rPr>
        <w:rStyle w:val="s1"/>
        <w:rFonts w:asciiTheme="majorBidi" w:hAnsiTheme="majorBidi" w:cstheme="majorBidi"/>
        <w:b/>
        <w:bCs/>
        <w:sz w:val="26"/>
        <w:szCs w:val="26"/>
      </w:rPr>
      <w:t xml:space="preserve"> </w:t>
    </w:r>
    <w:r w:rsidRPr="00FA39EC">
      <w:rPr>
        <w:rFonts w:asciiTheme="majorBidi" w:hAnsiTheme="majorBidi" w:cstheme="majorBidi"/>
        <w:b/>
        <w:bCs/>
        <w:sz w:val="26"/>
        <w:szCs w:val="26"/>
        <w:rtl/>
      </w:rPr>
      <w:t>חפר</w:t>
    </w:r>
    <w:r w:rsidRPr="00FA39EC">
      <w:rPr>
        <w:rStyle w:val="apple-converted-space"/>
        <w:rFonts w:asciiTheme="majorBidi" w:hAnsiTheme="majorBidi" w:cstheme="majorBidi"/>
        <w:b/>
        <w:bCs/>
        <w:sz w:val="26"/>
        <w:szCs w:val="26"/>
      </w:rPr>
      <w:t xml:space="preserve">  </w:t>
    </w:r>
    <w:r w:rsidRPr="00FA39EC">
      <w:rPr>
        <w:rFonts w:asciiTheme="majorBidi" w:hAnsiTheme="majorBidi" w:cstheme="majorBidi"/>
        <w:b/>
        <w:bCs/>
        <w:sz w:val="26"/>
        <w:szCs w:val="26"/>
        <w:rtl/>
      </w:rPr>
      <w:t>4025</w:t>
    </w:r>
    <w:r w:rsidR="00CC5832" w:rsidRPr="00FA39EC">
      <w:rPr>
        <w:rFonts w:asciiTheme="majorBidi" w:hAnsiTheme="majorBidi" w:cstheme="majorBidi"/>
        <w:b/>
        <w:bCs/>
        <w:sz w:val="26"/>
        <w:szCs w:val="26"/>
        <w:rtl/>
      </w:rPr>
      <w:t>00</w:t>
    </w:r>
    <w:r w:rsidRPr="00FA39EC">
      <w:rPr>
        <w:rFonts w:asciiTheme="majorBidi" w:hAnsiTheme="majorBidi" w:cstheme="majorBidi"/>
        <w:b/>
        <w:bCs/>
        <w:sz w:val="26"/>
        <w:szCs w:val="26"/>
        <w:rtl/>
      </w:rPr>
      <w:t>0</w:t>
    </w:r>
    <w:r w:rsidR="00CC5832" w:rsidRPr="00FA39EC">
      <w:rPr>
        <w:rFonts w:asciiTheme="majorBidi" w:hAnsiTheme="majorBidi" w:cstheme="majorBidi"/>
        <w:sz w:val="26"/>
        <w:szCs w:val="26"/>
        <w:rtl/>
      </w:rPr>
      <w:t xml:space="preserve"> </w:t>
    </w:r>
    <w:r w:rsidR="00C07D85" w:rsidRPr="00FA39EC">
      <w:rPr>
        <w:rFonts w:asciiTheme="majorBidi" w:hAnsiTheme="majorBidi" w:cstheme="majorBidi"/>
        <w:sz w:val="26"/>
        <w:szCs w:val="26"/>
        <w:rtl/>
      </w:rPr>
      <w:t xml:space="preserve"> </w:t>
    </w:r>
    <w:r w:rsidR="00CC5832" w:rsidRPr="00FA39EC">
      <w:rPr>
        <w:rFonts w:asciiTheme="majorBidi" w:hAnsiTheme="majorBidi" w:cstheme="majorBidi"/>
        <w:b/>
        <w:bCs/>
        <w:sz w:val="26"/>
        <w:szCs w:val="26"/>
        <w:rtl/>
      </w:rPr>
      <w:t xml:space="preserve">ליד מדרשת </w:t>
    </w:r>
    <w:proofErr w:type="spellStart"/>
    <w:r w:rsidR="00CC5832" w:rsidRPr="00FA39EC">
      <w:rPr>
        <w:rFonts w:asciiTheme="majorBidi" w:hAnsiTheme="majorBidi" w:cstheme="majorBidi"/>
        <w:b/>
        <w:bCs/>
        <w:sz w:val="26"/>
        <w:szCs w:val="26"/>
        <w:rtl/>
      </w:rPr>
      <w:t>רופין</w:t>
    </w:r>
    <w:proofErr w:type="spellEnd"/>
  </w:p>
  <w:p w:rsidR="008A339B" w:rsidRPr="00A141AB" w:rsidRDefault="008A339B" w:rsidP="008A339B">
    <w:pPr>
      <w:pStyle w:val="p1"/>
      <w:rPr>
        <w:rFonts w:ascii="Times New Roman" w:cs="Times New Roman"/>
        <w:color w:val="auto"/>
        <w:sz w:val="26"/>
        <w:szCs w:val="26"/>
      </w:rPr>
    </w:pPr>
    <w:r w:rsidRPr="00FA39EC">
      <w:rPr>
        <w:rFonts w:asciiTheme="majorBidi" w:hAnsiTheme="majorBidi" w:cstheme="majorBidi"/>
        <w:color w:val="auto"/>
        <w:sz w:val="26"/>
        <w:szCs w:val="26"/>
        <w:rtl/>
      </w:rPr>
      <w:t xml:space="preserve">טל' המחלקה הווטרינרית: 09-8981670|  פקס: 09-8947587 | מוקד </w:t>
    </w:r>
    <w:r w:rsidR="004227AB"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 w:rsidR="004227AB">
      <w:rPr>
        <w:rFonts w:hAnsi="Arial"/>
        <w:rtl/>
      </w:rPr>
      <w:t xml:space="preserve"> </w:t>
    </w:r>
    <w:r w:rsidRPr="00FA39EC">
      <w:rPr>
        <w:rFonts w:asciiTheme="majorBidi" w:hAnsiTheme="majorBidi" w:cstheme="majorBidi"/>
        <w:color w:val="auto"/>
        <w:sz w:val="26"/>
        <w:szCs w:val="26"/>
        <w:rtl/>
      </w:rPr>
      <w:t>לשירותך</w:t>
    </w:r>
    <w:r>
      <w:rPr>
        <w:rFonts w:hint="cs"/>
        <w:rtl/>
      </w:rPr>
      <w:t xml:space="preserve"> </w:t>
    </w:r>
    <w:hyperlink r:id="rId2" w:history="1">
      <w:r w:rsidRPr="00A141AB">
        <w:rPr>
          <w:rStyle w:val="Hyperlink"/>
          <w:rFonts w:ascii="Times New Roman" w:cs="Times New Roman"/>
          <w:sz w:val="26"/>
          <w:szCs w:val="26"/>
        </w:rPr>
        <w:t>www.hefer.org.il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AB" w:rsidRDefault="004227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7B3" w:rsidRDefault="00D907B3" w:rsidP="00B54B39">
      <w:r>
        <w:separator/>
      </w:r>
    </w:p>
  </w:footnote>
  <w:footnote w:type="continuationSeparator" w:id="0">
    <w:p w:rsidR="00D907B3" w:rsidRDefault="00D907B3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AB" w:rsidRDefault="004227A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B39" w:rsidRDefault="00FA39EC" w:rsidP="00B54B39">
    <w:pPr>
      <w:pStyle w:val="a3"/>
      <w:jc w:val="center"/>
      <w:rPr>
        <w:rtl/>
      </w:rPr>
    </w:pPr>
    <w:r>
      <w:rPr>
        <w:noProof/>
      </w:rPr>
      <w:drawing>
        <wp:inline distT="0" distB="0" distL="0" distR="0">
          <wp:extent cx="4381500" cy="762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4B39" w:rsidRPr="008A339B" w:rsidRDefault="008A339B" w:rsidP="008A339B">
    <w:pPr>
      <w:pStyle w:val="a3"/>
      <w:tabs>
        <w:tab w:val="center" w:pos="5099"/>
        <w:tab w:val="left" w:pos="7530"/>
      </w:tabs>
      <w:jc w:val="center"/>
      <w:rPr>
        <w:rFonts w:ascii="Times New Roman" w:hAnsi="Times New Roman" w:cs="Times New Roman"/>
        <w:b/>
        <w:bCs/>
        <w:color w:val="203F6B"/>
        <w:sz w:val="20"/>
        <w:szCs w:val="20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התפעול- ה</w:t>
    </w:r>
    <w:r w:rsidR="004A310C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מחלקת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הווטרינרית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AB" w:rsidRDefault="004227A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C22ABC"/>
    <w:multiLevelType w:val="hybridMultilevel"/>
    <w:tmpl w:val="7F4E6F72"/>
    <w:lvl w:ilvl="0" w:tplc="ABCADC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15B"/>
    <w:rsid w:val="000707E8"/>
    <w:rsid w:val="000B426B"/>
    <w:rsid w:val="00112016"/>
    <w:rsid w:val="00173D53"/>
    <w:rsid w:val="002A28DB"/>
    <w:rsid w:val="003B16FE"/>
    <w:rsid w:val="00411C88"/>
    <w:rsid w:val="004227AB"/>
    <w:rsid w:val="004A310C"/>
    <w:rsid w:val="00535078"/>
    <w:rsid w:val="00543393"/>
    <w:rsid w:val="00590BA0"/>
    <w:rsid w:val="005F7181"/>
    <w:rsid w:val="00626258"/>
    <w:rsid w:val="006913E0"/>
    <w:rsid w:val="006D7C2C"/>
    <w:rsid w:val="006F3CE6"/>
    <w:rsid w:val="00765FA8"/>
    <w:rsid w:val="00850906"/>
    <w:rsid w:val="008A339B"/>
    <w:rsid w:val="008A4356"/>
    <w:rsid w:val="008B0753"/>
    <w:rsid w:val="00A00613"/>
    <w:rsid w:val="00A141AB"/>
    <w:rsid w:val="00A2407E"/>
    <w:rsid w:val="00A40D88"/>
    <w:rsid w:val="00A42423"/>
    <w:rsid w:val="00A44FFF"/>
    <w:rsid w:val="00B25409"/>
    <w:rsid w:val="00B46690"/>
    <w:rsid w:val="00B54B39"/>
    <w:rsid w:val="00B711E7"/>
    <w:rsid w:val="00BD2B31"/>
    <w:rsid w:val="00C07D85"/>
    <w:rsid w:val="00CC5832"/>
    <w:rsid w:val="00CC7A63"/>
    <w:rsid w:val="00D10E4D"/>
    <w:rsid w:val="00D6215B"/>
    <w:rsid w:val="00D907B3"/>
    <w:rsid w:val="00E74EF7"/>
    <w:rsid w:val="00EF3522"/>
    <w:rsid w:val="00F35DAB"/>
    <w:rsid w:val="00F435F8"/>
    <w:rsid w:val="00F664F7"/>
    <w:rsid w:val="00FA39EC"/>
    <w:rsid w:val="00FE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029B1"/>
  <w14:defaultImageDpi w14:val="32767"/>
  <w15:docId w15:val="{EB903069-9BF4-4103-A178-7606D0607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215B"/>
    <w:pPr>
      <w:bidi/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paragraph" w:styleId="a7">
    <w:name w:val="Balloon Text"/>
    <w:basedOn w:val="a"/>
    <w:link w:val="a8"/>
    <w:uiPriority w:val="99"/>
    <w:semiHidden/>
    <w:unhideWhenUsed/>
    <w:rsid w:val="008A435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A435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A339B"/>
    <w:rPr>
      <w:color w:val="0563C1"/>
      <w:u w:val="single"/>
    </w:rPr>
  </w:style>
  <w:style w:type="paragraph" w:styleId="a9">
    <w:name w:val="List Paragraph"/>
    <w:basedOn w:val="a"/>
    <w:uiPriority w:val="34"/>
    <w:qFormat/>
    <w:rsid w:val="00D62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efer.org.il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ong\Desktop\&#1491;&#1507;%20&#1500;&#1493;&#1490;&#1493;%20&#1510;&#1489;&#1506;&#1493;&#1504;&#1497;%20-&#1492;&#1502;&#1495;&#1500;&#1511;&#1492;%20&#1492;&#1493;&#1496;&#1512;&#1497;&#1504;&#1512;&#1497;&#1514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976A16326BC7E46847313C9C385073C" ma:contentTypeVersion="2" ma:contentTypeDescription="צור מסמך חדש." ma:contentTypeScope="" ma:versionID="831efdea5fe46b0925635326a21e0851">
  <xsd:schema xmlns:xsd="http://www.w3.org/2001/XMLSchema" xmlns:xs="http://www.w3.org/2001/XMLSchema" xmlns:p="http://schemas.microsoft.com/office/2006/metadata/properties" xmlns:ns2="e1554ce2-3126-4e6f-a5fc-adfda474cda1" targetNamespace="http://schemas.microsoft.com/office/2006/metadata/properties" ma:root="true" ma:fieldsID="74bdc8a15ac15c4b6e3e395087276a26" ns2:_="">
    <xsd:import namespace="e1554ce2-3126-4e6f-a5fc-adfda474cda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54ce2-3126-4e6f-a5fc-adfda474cda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1C126C-AE06-46E4-BBF1-B6908A6A6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54ce2-3126-4e6f-a5fc-adfda474c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A2C8B1-0004-4ECA-8376-D35DA44900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BB6557-AE47-4C57-82FD-7FF93C1071E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7D62DD-CA3A-4E46-B31D-29DBE8D366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B123CC5-4105-4E97-971F-1BDE53F0B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צבעוני -המחלקה הוטרינרית.dotx</Template>
  <TotalTime>8</TotalTime>
  <Pages>2</Pages>
  <Words>263</Words>
  <Characters>1318</Characters>
  <Application>Microsoft Office Word</Application>
  <DocSecurity>0</DocSecurity>
  <Lines>10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1578</CharactersWithSpaces>
  <SharedDoc>false</SharedDoc>
  <HLinks>
    <vt:vector size="6" baseType="variant">
      <vt:variant>
        <vt:i4>1638478</vt:i4>
      </vt:variant>
      <vt:variant>
        <vt:i4>0</vt:i4>
      </vt:variant>
      <vt:variant>
        <vt:i4>0</vt:i4>
      </vt:variant>
      <vt:variant>
        <vt:i4>5</vt:i4>
      </vt:variant>
      <vt:variant>
        <vt:lpwstr>http://www.hefer.org.il/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ד"ר שרון גונן</dc:creator>
  <cp:lastModifiedBy>ד"ר שרון גונן</cp:lastModifiedBy>
  <cp:revision>5</cp:revision>
  <cp:lastPrinted>2018-07-12T10:12:00Z</cp:lastPrinted>
  <dcterms:created xsi:type="dcterms:W3CDTF">2022-12-26T08:31:00Z</dcterms:created>
  <dcterms:modified xsi:type="dcterms:W3CDTF">2023-11-29T08:08:00Z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d886062e-cb2b-451f-a0da-3a97cf11d940</vt:lpwstr>
  </property>
  <property fmtid="{D5CDD505-2E9C-101B-9397-08002B2CF9AE}" pid="3" name="ContentTypeId">
    <vt:lpwstr>0x0101009976A16326BC7E46847313C9C385073C</vt:lpwstr>
  </property>
  <property fmtid="{D5CDD505-2E9C-101B-9397-08002B2CF9AE}" pid="4" name="_dlc_DocId">
    <vt:lpwstr>מחשוב-7-10966</vt:lpwstr>
  </property>
  <property fmtid="{D5CDD505-2E9C-101B-9397-08002B2CF9AE}" pid="5" name="_dlc_DocIdUrl">
    <vt:lpwstr>http://it/_layouts/DocIdRedir.aspx?ID=%d7%9e%d7%97%d7%a9%d7%95%d7%91-7-10966, מחשוב-7-10966</vt:lpwstr>
  </property>
</Properties>
</file>