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114" w:rsidRDefault="00776114" w:rsidP="00776114">
      <w:pPr>
        <w:spacing w:line="276" w:lineRule="auto"/>
        <w:rPr>
          <w:rFonts w:asciiTheme="minorHAnsi" w:eastAsiaTheme="minorHAnsi" w:hAnsiTheme="minorHAnsi" w:cs="Arial"/>
          <w:b/>
          <w:bCs/>
          <w:sz w:val="24"/>
          <w:szCs w:val="24"/>
          <w:u w:val="single"/>
          <w:rtl/>
          <w:lang w:val="en-GB"/>
        </w:rPr>
      </w:pPr>
      <w:r>
        <w:rPr>
          <w:rFonts w:asciiTheme="minorHAnsi" w:eastAsiaTheme="minorHAnsi" w:hAnsiTheme="minorHAnsi" w:cs="Arial" w:hint="cs"/>
          <w:b/>
          <w:bCs/>
          <w:sz w:val="24"/>
          <w:szCs w:val="24"/>
          <w:u w:val="single"/>
          <w:rtl/>
          <w:lang w:val="en-GB"/>
        </w:rPr>
        <w:t>שבת שובה</w:t>
      </w:r>
      <w:r w:rsidR="00B8242B">
        <w:rPr>
          <w:rFonts w:asciiTheme="minorHAnsi" w:eastAsiaTheme="minorHAnsi" w:hAnsiTheme="minorHAnsi" w:cs="Arial" w:hint="cs"/>
          <w:b/>
          <w:bCs/>
          <w:sz w:val="24"/>
          <w:szCs w:val="24"/>
          <w:u w:val="single"/>
          <w:rtl/>
          <w:lang w:val="en-GB"/>
        </w:rPr>
        <w:t xml:space="preserve"> או שבת תשובה</w:t>
      </w:r>
      <w:r>
        <w:rPr>
          <w:rFonts w:asciiTheme="minorHAnsi" w:eastAsiaTheme="minorHAnsi" w:hAnsiTheme="minorHAnsi" w:cs="Arial" w:hint="cs"/>
          <w:b/>
          <w:bCs/>
          <w:sz w:val="24"/>
          <w:szCs w:val="24"/>
          <w:u w:val="single"/>
          <w:rtl/>
          <w:lang w:val="en-GB"/>
        </w:rPr>
        <w:t xml:space="preserve"> - פרשת 'וילך'</w:t>
      </w:r>
    </w:p>
    <w:p w:rsidR="00FC0C4D" w:rsidRPr="000B08CB" w:rsidRDefault="00FC0C4D" w:rsidP="00776114">
      <w:pPr>
        <w:spacing w:line="276" w:lineRule="auto"/>
        <w:rPr>
          <w:rFonts w:asciiTheme="minorHAnsi" w:eastAsiaTheme="minorHAnsi" w:hAnsiTheme="minorHAnsi" w:cs="Arial"/>
          <w:b/>
          <w:bCs/>
          <w:sz w:val="24"/>
          <w:szCs w:val="24"/>
          <w:u w:val="single"/>
          <w:rtl/>
          <w:lang w:val="en-GB"/>
        </w:rPr>
      </w:pPr>
    </w:p>
    <w:p w:rsidR="00776114" w:rsidRDefault="00F22208" w:rsidP="003B6CCC">
      <w:pPr>
        <w:pStyle w:val="NormalWeb"/>
        <w:shd w:val="clear" w:color="auto" w:fill="FFFFFF"/>
        <w:bidi/>
        <w:spacing w:before="0" w:beforeAutospacing="0" w:after="150" w:afterAutospacing="0"/>
        <w:jc w:val="both"/>
        <w:rPr>
          <w:rFonts w:ascii="Arial" w:hAnsi="Arial" w:cs="Arial"/>
          <w:color w:val="002331"/>
          <w:rtl/>
        </w:rPr>
      </w:pPr>
      <w:r>
        <w:rPr>
          <w:rFonts w:ascii="Arial" w:hAnsi="Arial" w:cs="Arial" w:hint="cs"/>
          <w:color w:val="002331"/>
          <w:rtl/>
        </w:rPr>
        <w:t xml:space="preserve">בניגוד לרוב השבתות, </w:t>
      </w:r>
      <w:r>
        <w:rPr>
          <w:rFonts w:ascii="Arial" w:hAnsi="Arial" w:cs="Arial"/>
          <w:color w:val="002331"/>
          <w:rtl/>
        </w:rPr>
        <w:t>השבת הראשונה ב</w:t>
      </w:r>
      <w:r w:rsidR="00776114">
        <w:rPr>
          <w:rFonts w:ascii="Arial" w:hAnsi="Arial" w:cs="Arial"/>
          <w:color w:val="002331"/>
          <w:rtl/>
        </w:rPr>
        <w:t>שנה</w:t>
      </w:r>
      <w:r w:rsidR="00776114">
        <w:rPr>
          <w:rFonts w:ascii="Arial" w:hAnsi="Arial" w:cs="Arial" w:hint="cs"/>
          <w:color w:val="002331"/>
          <w:rtl/>
        </w:rPr>
        <w:t xml:space="preserve"> </w:t>
      </w:r>
      <w:r>
        <w:rPr>
          <w:rFonts w:ascii="Arial" w:hAnsi="Arial" w:cs="Arial" w:hint="cs"/>
          <w:color w:val="002331"/>
          <w:rtl/>
        </w:rPr>
        <w:t xml:space="preserve">החדשה </w:t>
      </w:r>
      <w:r w:rsidR="00776114">
        <w:rPr>
          <w:rFonts w:ascii="Arial" w:hAnsi="Arial" w:cs="Arial"/>
          <w:color w:val="002331"/>
          <w:rtl/>
        </w:rPr>
        <w:t xml:space="preserve">מקבלת את שמה ואת רוחה לא מפרשת השבוע </w:t>
      </w:r>
      <w:r w:rsidR="00776114" w:rsidRPr="000144AB">
        <w:rPr>
          <w:rFonts w:ascii="Arial" w:hAnsi="Arial" w:cs="Arial" w:hint="cs"/>
          <w:b/>
          <w:bCs/>
          <w:color w:val="002331"/>
          <w:rtl/>
        </w:rPr>
        <w:t>'וילך'</w:t>
      </w:r>
      <w:r w:rsidR="00776114">
        <w:rPr>
          <w:rFonts w:ascii="Arial" w:hAnsi="Arial" w:cs="Arial" w:hint="cs"/>
          <w:color w:val="002331"/>
          <w:rtl/>
        </w:rPr>
        <w:t xml:space="preserve"> </w:t>
      </w:r>
      <w:r w:rsidR="003B6CCC">
        <w:rPr>
          <w:rFonts w:ascii="Arial" w:hAnsi="Arial" w:cs="Arial"/>
          <w:color w:val="002331"/>
          <w:rtl/>
        </w:rPr>
        <w:t xml:space="preserve">המתמקדת </w:t>
      </w:r>
      <w:r w:rsidR="003B6CCC" w:rsidRPr="003B6CCC">
        <w:rPr>
          <w:rFonts w:ascii="Arial" w:hAnsi="Arial" w:cs="Arial"/>
          <w:color w:val="002331"/>
          <w:rtl/>
        </w:rPr>
        <w:t xml:space="preserve">בהעברת </w:t>
      </w:r>
      <w:r w:rsidR="003B6CCC">
        <w:rPr>
          <w:rFonts w:ascii="Arial" w:hAnsi="Arial" w:cs="Arial" w:hint="cs"/>
          <w:color w:val="002331"/>
          <w:rtl/>
        </w:rPr>
        <w:t>ה</w:t>
      </w:r>
      <w:r w:rsidR="003B6CCC">
        <w:rPr>
          <w:rFonts w:ascii="Arial" w:hAnsi="Arial" w:cs="Arial"/>
          <w:color w:val="002331"/>
          <w:rtl/>
        </w:rPr>
        <w:t>הנהג</w:t>
      </w:r>
      <w:r w:rsidR="003B6CCC">
        <w:rPr>
          <w:rFonts w:ascii="Arial" w:hAnsi="Arial" w:cs="Arial" w:hint="cs"/>
          <w:color w:val="002331"/>
          <w:rtl/>
        </w:rPr>
        <w:t>ה ממשה ליהושוע בן נון כחלק מפרידתו של משה מהעם</w:t>
      </w:r>
      <w:r w:rsidR="003B6CCC">
        <w:rPr>
          <w:rFonts w:ascii="Arial" w:hAnsi="Arial" w:cs="Arial"/>
          <w:color w:val="002331"/>
          <w:rtl/>
        </w:rPr>
        <w:t xml:space="preserve"> </w:t>
      </w:r>
      <w:r w:rsidR="00776114">
        <w:rPr>
          <w:rFonts w:ascii="Arial" w:hAnsi="Arial" w:cs="Arial"/>
          <w:color w:val="002331"/>
          <w:rtl/>
        </w:rPr>
        <w:t xml:space="preserve">אלא </w:t>
      </w:r>
      <w:r w:rsidR="003B6CCC">
        <w:rPr>
          <w:rFonts w:ascii="Arial" w:hAnsi="Arial" w:cs="Arial"/>
          <w:color w:val="002331"/>
          <w:rtl/>
        </w:rPr>
        <w:t>דווקא מנבוא</w:t>
      </w:r>
      <w:r w:rsidR="003B6CCC">
        <w:rPr>
          <w:rFonts w:ascii="Arial" w:hAnsi="Arial" w:cs="Arial" w:hint="cs"/>
          <w:color w:val="002331"/>
          <w:rtl/>
        </w:rPr>
        <w:t>ת הנביא הושע בן בארי</w:t>
      </w:r>
      <w:r w:rsidR="003B6CCC">
        <w:rPr>
          <w:rFonts w:ascii="Arial" w:hAnsi="Arial" w:cs="Arial"/>
          <w:color w:val="002331"/>
          <w:rtl/>
        </w:rPr>
        <w:t xml:space="preserve"> הנקראת בהפטר</w:t>
      </w:r>
      <w:r w:rsidR="003B6CCC">
        <w:rPr>
          <w:rFonts w:ascii="Arial" w:hAnsi="Arial" w:cs="Arial" w:hint="cs"/>
          <w:color w:val="002331"/>
          <w:rtl/>
        </w:rPr>
        <w:t>ה:</w:t>
      </w:r>
    </w:p>
    <w:p w:rsidR="00837B3E" w:rsidRDefault="003B6CCC" w:rsidP="00837B3E">
      <w:pPr>
        <w:pStyle w:val="NormalWeb"/>
        <w:shd w:val="clear" w:color="auto" w:fill="FFFFFF"/>
        <w:bidi/>
        <w:spacing w:before="0" w:beforeAutospacing="0" w:after="150" w:afterAutospacing="0"/>
        <w:jc w:val="both"/>
        <w:rPr>
          <w:rFonts w:ascii="Arial" w:hAnsi="Arial" w:cs="Arial"/>
          <w:b/>
          <w:bCs/>
          <w:color w:val="002331"/>
          <w:rtl/>
        </w:rPr>
      </w:pPr>
      <w:r>
        <w:rPr>
          <w:rFonts w:ascii="Arial" w:hAnsi="Arial" w:cs="Arial" w:hint="cs"/>
          <w:b/>
          <w:bCs/>
          <w:color w:val="002331"/>
          <w:rtl/>
        </w:rPr>
        <w:t>"</w:t>
      </w:r>
      <w:r w:rsidRPr="003B6CCC">
        <w:rPr>
          <w:rFonts w:ascii="Arial" w:hAnsi="Arial" w:cs="Arial"/>
          <w:b/>
          <w:bCs/>
          <w:color w:val="002331"/>
          <w:rtl/>
        </w:rPr>
        <w:t>שׁוּבָה, יִשׂ</w:t>
      </w:r>
      <w:r w:rsidR="0031586D">
        <w:rPr>
          <w:rFonts w:ascii="Arial" w:hAnsi="Arial" w:cs="Arial"/>
          <w:b/>
          <w:bCs/>
          <w:color w:val="002331"/>
          <w:rtl/>
        </w:rPr>
        <w:t xml:space="preserve">ְרָאֵל, עַד, יְהוָה אֱלֹהֶיךָ: </w:t>
      </w:r>
      <w:bookmarkStart w:id="0" w:name="_GoBack"/>
      <w:bookmarkEnd w:id="0"/>
      <w:r w:rsidRPr="003B6CCC">
        <w:rPr>
          <w:rFonts w:ascii="Arial" w:hAnsi="Arial" w:cs="Arial"/>
          <w:b/>
          <w:bCs/>
          <w:color w:val="002331"/>
          <w:rtl/>
        </w:rPr>
        <w:t>כִּי כָשַׁלְתָּ, בַּעֲוֺנֶךָ.</w:t>
      </w:r>
      <w:r>
        <w:rPr>
          <w:rFonts w:ascii="Arial" w:hAnsi="Arial" w:cs="Arial" w:hint="cs"/>
          <w:b/>
          <w:bCs/>
          <w:color w:val="002331"/>
          <w:rtl/>
        </w:rPr>
        <w:t>"</w:t>
      </w:r>
    </w:p>
    <w:p w:rsidR="00837B3E" w:rsidRPr="00F22208" w:rsidRDefault="00837B3E" w:rsidP="00B8242B">
      <w:pPr>
        <w:pStyle w:val="NormalWeb"/>
        <w:shd w:val="clear" w:color="auto" w:fill="FFFFFF"/>
        <w:bidi/>
        <w:spacing w:before="0" w:beforeAutospacing="0" w:after="150" w:afterAutospacing="0"/>
        <w:contextualSpacing/>
        <w:jc w:val="both"/>
        <w:rPr>
          <w:rFonts w:ascii="Arial" w:hAnsi="Arial" w:cs="Arial"/>
          <w:b/>
          <w:bCs/>
          <w:color w:val="002331"/>
          <w:rtl/>
        </w:rPr>
      </w:pPr>
      <w:r w:rsidRPr="00F22208">
        <w:rPr>
          <w:rFonts w:ascii="Arial" w:hAnsi="Arial" w:cs="Arial" w:hint="cs"/>
          <w:color w:val="002331"/>
          <w:rtl/>
        </w:rPr>
        <w:t>כידוע</w:t>
      </w:r>
      <w:r w:rsidRPr="00F22208">
        <w:rPr>
          <w:rFonts w:ascii="Arial" w:hAnsi="Arial" w:cs="Arial" w:hint="cs"/>
          <w:rtl/>
        </w:rPr>
        <w:t xml:space="preserve">, שבת הוא יום של </w:t>
      </w:r>
      <w:r w:rsidR="000144AB">
        <w:rPr>
          <w:rFonts w:ascii="Arial" w:hAnsi="Arial" w:cs="Arial" w:hint="cs"/>
          <w:rtl/>
        </w:rPr>
        <w:t xml:space="preserve">שבתון מלא </w:t>
      </w:r>
      <w:r w:rsidRPr="00F22208">
        <w:rPr>
          <w:rFonts w:ascii="Arial" w:hAnsi="Arial" w:cs="Arial" w:hint="cs"/>
          <w:rtl/>
        </w:rPr>
        <w:t>שמחה ועונג</w:t>
      </w:r>
      <w:r w:rsidR="000144AB">
        <w:rPr>
          <w:rFonts w:ascii="Arial" w:hAnsi="Arial" w:cs="Arial" w:hint="cs"/>
          <w:rtl/>
        </w:rPr>
        <w:t>,</w:t>
      </w:r>
      <w:r w:rsidR="00B8242B">
        <w:rPr>
          <w:rFonts w:ascii="Arial" w:hAnsi="Arial" w:cs="Arial" w:hint="cs"/>
          <w:rtl/>
        </w:rPr>
        <w:t xml:space="preserve"> </w:t>
      </w:r>
      <w:r w:rsidRPr="00F22208">
        <w:rPr>
          <w:rFonts w:ascii="Arial" w:hAnsi="Arial" w:cs="Arial" w:hint="cs"/>
          <w:color w:val="002331"/>
          <w:rtl/>
        </w:rPr>
        <w:t xml:space="preserve">ואילו </w:t>
      </w:r>
      <w:r w:rsidR="00F22208">
        <w:rPr>
          <w:rFonts w:ascii="Arial" w:hAnsi="Arial" w:cs="Arial" w:hint="cs"/>
          <w:color w:val="002331"/>
          <w:rtl/>
        </w:rPr>
        <w:t>בשבת זו החלה ב</w:t>
      </w:r>
      <w:r w:rsidRPr="00F22208">
        <w:rPr>
          <w:rFonts w:ascii="Arial" w:hAnsi="Arial" w:cs="Arial" w:hint="cs"/>
          <w:color w:val="002331"/>
          <w:rtl/>
        </w:rPr>
        <w:t>ימים הנוראים</w:t>
      </w:r>
      <w:r w:rsidR="00F22208">
        <w:rPr>
          <w:rFonts w:ascii="Arial" w:hAnsi="Arial" w:cs="Arial" w:hint="cs"/>
          <w:color w:val="002331"/>
          <w:rtl/>
        </w:rPr>
        <w:t xml:space="preserve"> שבין ראש השנה ליום הכיפורים,</w:t>
      </w:r>
      <w:r w:rsidRPr="00F22208">
        <w:rPr>
          <w:rFonts w:ascii="Arial" w:hAnsi="Arial" w:cs="Arial" w:hint="cs"/>
          <w:color w:val="002331"/>
          <w:rtl/>
        </w:rPr>
        <w:t xml:space="preserve"> התשובה נעשית מתוך </w:t>
      </w:r>
      <w:r w:rsidR="00B8242B">
        <w:rPr>
          <w:rFonts w:ascii="Arial" w:hAnsi="Arial" w:cs="Arial" w:hint="cs"/>
          <w:color w:val="002331"/>
          <w:rtl/>
        </w:rPr>
        <w:t xml:space="preserve">חשבון נפש, </w:t>
      </w:r>
      <w:r w:rsidR="00F22208" w:rsidRPr="00F22208">
        <w:rPr>
          <w:rFonts w:ascii="Arial" w:hAnsi="Arial" w:cs="Arial" w:hint="cs"/>
          <w:color w:val="002331"/>
          <w:rtl/>
        </w:rPr>
        <w:t>ו</w:t>
      </w:r>
      <w:r w:rsidR="000144AB">
        <w:rPr>
          <w:rFonts w:ascii="Arial" w:hAnsi="Arial" w:cs="Arial" w:hint="cs"/>
          <w:color w:val="002331"/>
          <w:rtl/>
        </w:rPr>
        <w:t>מלווה ב</w:t>
      </w:r>
      <w:r w:rsidR="00F22208" w:rsidRPr="00F22208">
        <w:rPr>
          <w:rFonts w:ascii="Arial" w:hAnsi="Arial" w:cs="Arial" w:hint="cs"/>
          <w:color w:val="002331"/>
          <w:rtl/>
        </w:rPr>
        <w:t>תחושה של צער</w:t>
      </w:r>
      <w:r w:rsidR="000144AB">
        <w:rPr>
          <w:rFonts w:ascii="Arial" w:hAnsi="Arial" w:cs="Arial" w:hint="cs"/>
          <w:color w:val="002331"/>
          <w:rtl/>
        </w:rPr>
        <w:t>, אכזבה</w:t>
      </w:r>
      <w:r w:rsidR="00F22208" w:rsidRPr="00F22208">
        <w:rPr>
          <w:rFonts w:ascii="Arial" w:hAnsi="Arial" w:cs="Arial" w:hint="cs"/>
          <w:color w:val="002331"/>
          <w:rtl/>
        </w:rPr>
        <w:t xml:space="preserve"> ומרירות</w:t>
      </w:r>
      <w:r w:rsidR="000144AB">
        <w:rPr>
          <w:rFonts w:ascii="Arial" w:hAnsi="Arial" w:cs="Arial" w:hint="cs"/>
          <w:color w:val="002331"/>
          <w:rtl/>
        </w:rPr>
        <w:t xml:space="preserve"> שלא עולים בקנה אחד עם מצוות השבת.</w:t>
      </w:r>
      <w:r w:rsidR="00F22208" w:rsidRPr="00F22208">
        <w:rPr>
          <w:rFonts w:ascii="Arial" w:hAnsi="Arial" w:cs="Arial" w:hint="cs"/>
          <w:color w:val="002331"/>
          <w:rtl/>
        </w:rPr>
        <w:t>.</w:t>
      </w:r>
    </w:p>
    <w:p w:rsidR="00F22208" w:rsidRDefault="00A34C96" w:rsidP="00837B3E">
      <w:pPr>
        <w:spacing w:line="240" w:lineRule="exact"/>
        <w:contextualSpacing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 xml:space="preserve">אם כך </w:t>
      </w:r>
      <w:r w:rsidRPr="00A34C96">
        <w:rPr>
          <w:rFonts w:ascii="Arial" w:hAnsi="Arial" w:cs="Arial"/>
          <w:sz w:val="24"/>
          <w:szCs w:val="24"/>
          <w:rtl/>
        </w:rPr>
        <w:t>איך אפשר לשלב את שת</w:t>
      </w:r>
      <w:r>
        <w:rPr>
          <w:rFonts w:ascii="Arial" w:hAnsi="Arial" w:cs="Arial"/>
          <w:sz w:val="24"/>
          <w:szCs w:val="24"/>
          <w:rtl/>
        </w:rPr>
        <w:t>י התחושו</w:t>
      </w:r>
      <w:r w:rsidR="00837B3E">
        <w:rPr>
          <w:rFonts w:ascii="Arial" w:hAnsi="Arial" w:cs="Arial"/>
          <w:sz w:val="24"/>
          <w:szCs w:val="24"/>
          <w:rtl/>
        </w:rPr>
        <w:t>ת המנוגדות (לכ</w:t>
      </w:r>
      <w:r w:rsidR="00837B3E">
        <w:rPr>
          <w:rFonts w:ascii="Arial" w:hAnsi="Arial" w:cs="Arial" w:hint="cs"/>
          <w:sz w:val="24"/>
          <w:szCs w:val="24"/>
          <w:rtl/>
        </w:rPr>
        <w:t xml:space="preserve">אורה) </w:t>
      </w:r>
      <w:r w:rsidR="00F22208">
        <w:rPr>
          <w:rFonts w:ascii="Arial" w:hAnsi="Arial" w:cs="Arial" w:hint="cs"/>
          <w:sz w:val="24"/>
          <w:szCs w:val="24"/>
          <w:rtl/>
        </w:rPr>
        <w:t xml:space="preserve">ולהיות </w:t>
      </w:r>
      <w:r w:rsidR="00F22208" w:rsidRPr="00A34C96">
        <w:rPr>
          <w:rFonts w:ascii="Arial" w:hAnsi="Arial" w:cs="Arial"/>
          <w:sz w:val="24"/>
          <w:szCs w:val="24"/>
          <w:rtl/>
        </w:rPr>
        <w:t xml:space="preserve">באותה שעה </w:t>
      </w:r>
      <w:r w:rsidR="00FC0C4D">
        <w:rPr>
          <w:rFonts w:ascii="Arial" w:hAnsi="Arial" w:cs="Arial" w:hint="cs"/>
          <w:sz w:val="24"/>
          <w:szCs w:val="24"/>
          <w:rtl/>
        </w:rPr>
        <w:t xml:space="preserve">גם </w:t>
      </w:r>
      <w:r w:rsidR="00F22208" w:rsidRPr="00A34C96">
        <w:rPr>
          <w:rFonts w:ascii="Arial" w:hAnsi="Arial" w:cs="Arial"/>
          <w:sz w:val="24"/>
          <w:szCs w:val="24"/>
          <w:rtl/>
        </w:rPr>
        <w:t>בשמחה גדולה</w:t>
      </w:r>
      <w:r w:rsidR="00F22208">
        <w:rPr>
          <w:rFonts w:ascii="Arial" w:hAnsi="Arial" w:cs="Arial" w:hint="cs"/>
          <w:sz w:val="24"/>
          <w:szCs w:val="24"/>
          <w:rtl/>
        </w:rPr>
        <w:t xml:space="preserve"> וגם בעצב רב ?</w:t>
      </w:r>
    </w:p>
    <w:p w:rsidR="00F22208" w:rsidRDefault="00F22208" w:rsidP="00837B3E">
      <w:pPr>
        <w:spacing w:line="240" w:lineRule="exact"/>
        <w:contextualSpacing/>
        <w:rPr>
          <w:rFonts w:ascii="Arial" w:hAnsi="Arial" w:cs="Arial"/>
          <w:sz w:val="24"/>
          <w:szCs w:val="24"/>
          <w:rtl/>
        </w:rPr>
      </w:pPr>
    </w:p>
    <w:p w:rsidR="000144AB" w:rsidRDefault="00F22208" w:rsidP="00B8242B">
      <w:pPr>
        <w:spacing w:line="240" w:lineRule="exact"/>
        <w:contextualSpacing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על כך אומרים חכמים</w:t>
      </w:r>
      <w:r w:rsidR="00B8242B">
        <w:rPr>
          <w:rFonts w:ascii="Arial" w:hAnsi="Arial" w:cs="Arial" w:hint="cs"/>
          <w:sz w:val="24"/>
          <w:szCs w:val="24"/>
          <w:rtl/>
        </w:rPr>
        <w:t>,</w:t>
      </w:r>
      <w:r w:rsidR="00B8242B" w:rsidRPr="00B8242B">
        <w:rPr>
          <w:rFonts w:ascii="Arial" w:hAnsi="Arial" w:cs="Arial"/>
          <w:sz w:val="24"/>
          <w:szCs w:val="24"/>
          <w:rtl/>
        </w:rPr>
        <w:t xml:space="preserve"> </w:t>
      </w:r>
      <w:r w:rsidR="00B8242B" w:rsidRPr="00A34C96">
        <w:rPr>
          <w:rFonts w:ascii="Arial" w:hAnsi="Arial" w:cs="Arial"/>
          <w:sz w:val="24"/>
          <w:szCs w:val="24"/>
          <w:rtl/>
        </w:rPr>
        <w:t xml:space="preserve">שדווקא </w:t>
      </w:r>
      <w:r w:rsidR="00B8242B">
        <w:rPr>
          <w:rFonts w:ascii="Arial" w:hAnsi="Arial" w:cs="Arial" w:hint="cs"/>
          <w:sz w:val="24"/>
          <w:szCs w:val="24"/>
          <w:rtl/>
        </w:rPr>
        <w:t xml:space="preserve">תהליך </w:t>
      </w:r>
      <w:r w:rsidR="00B8242B" w:rsidRPr="00A34C96">
        <w:rPr>
          <w:rFonts w:ascii="Arial" w:hAnsi="Arial" w:cs="Arial"/>
          <w:sz w:val="24"/>
          <w:szCs w:val="24"/>
          <w:rtl/>
        </w:rPr>
        <w:t>התשוב</w:t>
      </w:r>
      <w:r w:rsidR="00B8242B">
        <w:rPr>
          <w:rFonts w:ascii="Arial" w:hAnsi="Arial" w:cs="Arial"/>
          <w:sz w:val="24"/>
          <w:szCs w:val="24"/>
          <w:rtl/>
        </w:rPr>
        <w:t>ה, ובמיוחד זו של שבת שובה, חייב</w:t>
      </w:r>
      <w:r w:rsidR="000144AB">
        <w:rPr>
          <w:rFonts w:ascii="Arial" w:hAnsi="Arial" w:cs="Arial"/>
          <w:sz w:val="24"/>
          <w:szCs w:val="24"/>
          <w:rtl/>
        </w:rPr>
        <w:t xml:space="preserve"> להיות מתוך שמחה.</w:t>
      </w:r>
      <w:r w:rsidR="000144AB">
        <w:rPr>
          <w:rFonts w:ascii="Arial" w:hAnsi="Arial" w:cs="Arial" w:hint="cs"/>
          <w:sz w:val="24"/>
          <w:szCs w:val="24"/>
          <w:rtl/>
        </w:rPr>
        <w:t xml:space="preserve"> </w:t>
      </w:r>
      <w:r w:rsidR="00B8242B" w:rsidRPr="00A34C96">
        <w:rPr>
          <w:rFonts w:ascii="Arial" w:hAnsi="Arial" w:cs="Arial"/>
          <w:sz w:val="24"/>
          <w:szCs w:val="24"/>
          <w:rtl/>
        </w:rPr>
        <w:t>ראשית, משום שהתשובה הינה חלק ממצוות התורה, וכל מצווה צריכים לקיים מתוך שמחה</w:t>
      </w:r>
      <w:r w:rsidR="00B8242B">
        <w:rPr>
          <w:rFonts w:ascii="Arial" w:hAnsi="Arial" w:cs="Arial" w:hint="cs"/>
          <w:sz w:val="24"/>
          <w:szCs w:val="24"/>
          <w:rtl/>
        </w:rPr>
        <w:t xml:space="preserve"> כפי שנאמר: </w:t>
      </w:r>
      <w:r w:rsidR="00B8242B" w:rsidRPr="00F22208">
        <w:rPr>
          <w:rFonts w:ascii="Arial" w:hAnsi="Arial" w:cs="Arial" w:hint="cs"/>
          <w:b/>
          <w:bCs/>
          <w:sz w:val="24"/>
          <w:szCs w:val="24"/>
          <w:rtl/>
        </w:rPr>
        <w:t>"</w:t>
      </w:r>
      <w:r w:rsidR="00B8242B" w:rsidRPr="00F22208">
        <w:rPr>
          <w:rFonts w:ascii="Arial" w:hAnsi="Arial" w:cs="Arial"/>
          <w:b/>
          <w:bCs/>
          <w:sz w:val="24"/>
          <w:szCs w:val="24"/>
          <w:rtl/>
        </w:rPr>
        <w:t>עִבְדוּ אֶת יְהוָה בְּשִׂמְחָה בֹּאוּ לְפָנָיו בִּרְנָנָה</w:t>
      </w:r>
      <w:r w:rsidR="00B8242B" w:rsidRPr="00F22208">
        <w:rPr>
          <w:rFonts w:ascii="Arial" w:hAnsi="Arial" w:cs="Arial" w:hint="cs"/>
          <w:b/>
          <w:bCs/>
          <w:sz w:val="24"/>
          <w:szCs w:val="24"/>
          <w:rtl/>
        </w:rPr>
        <w:t>"</w:t>
      </w:r>
      <w:r w:rsidR="000144AB">
        <w:rPr>
          <w:rFonts w:ascii="Arial" w:hAnsi="Arial" w:cs="Arial" w:hint="cs"/>
          <w:sz w:val="24"/>
          <w:szCs w:val="24"/>
          <w:rtl/>
        </w:rPr>
        <w:t>.</w:t>
      </w:r>
    </w:p>
    <w:p w:rsidR="00B8242B" w:rsidRDefault="000144AB" w:rsidP="00B8242B">
      <w:pPr>
        <w:spacing w:line="240" w:lineRule="exact"/>
        <w:contextualSpacing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ו</w:t>
      </w:r>
      <w:r w:rsidR="00B8242B" w:rsidRPr="00A34C96">
        <w:rPr>
          <w:rFonts w:ascii="Arial" w:hAnsi="Arial" w:cs="Arial"/>
          <w:sz w:val="24"/>
          <w:szCs w:val="24"/>
          <w:rtl/>
        </w:rPr>
        <w:t xml:space="preserve">יתרה מזו, בתשובה יש לשמוח </w:t>
      </w:r>
      <w:r>
        <w:rPr>
          <w:rFonts w:ascii="Arial" w:hAnsi="Arial" w:cs="Arial" w:hint="cs"/>
          <w:sz w:val="24"/>
          <w:szCs w:val="24"/>
          <w:rtl/>
        </w:rPr>
        <w:t xml:space="preserve">עוד </w:t>
      </w:r>
      <w:r>
        <w:rPr>
          <w:rFonts w:ascii="Arial" w:hAnsi="Arial" w:cs="Arial"/>
          <w:sz w:val="24"/>
          <w:szCs w:val="24"/>
          <w:rtl/>
        </w:rPr>
        <w:t xml:space="preserve">יותר, כי </w:t>
      </w:r>
      <w:r>
        <w:rPr>
          <w:rFonts w:ascii="Arial" w:hAnsi="Arial" w:cs="Arial" w:hint="cs"/>
          <w:sz w:val="24"/>
          <w:szCs w:val="24"/>
          <w:rtl/>
        </w:rPr>
        <w:t>באמצעותה</w:t>
      </w:r>
      <w:r w:rsidR="00B8242B" w:rsidRPr="00A34C96">
        <w:rPr>
          <w:rFonts w:ascii="Arial" w:hAnsi="Arial" w:cs="Arial"/>
          <w:sz w:val="24"/>
          <w:szCs w:val="24"/>
          <w:rtl/>
        </w:rPr>
        <w:t xml:space="preserve"> מ</w:t>
      </w:r>
      <w:r w:rsidR="00B8242B">
        <w:rPr>
          <w:rFonts w:ascii="Arial" w:hAnsi="Arial" w:cs="Arial"/>
          <w:sz w:val="24"/>
          <w:szCs w:val="24"/>
          <w:rtl/>
        </w:rPr>
        <w:t>תקנים ומשלימים את כל שאר המצוות</w:t>
      </w:r>
      <w:r w:rsidR="00B8242B">
        <w:rPr>
          <w:rFonts w:ascii="Arial" w:hAnsi="Arial" w:cs="Arial" w:hint="cs"/>
          <w:sz w:val="24"/>
          <w:szCs w:val="24"/>
          <w:rtl/>
        </w:rPr>
        <w:t xml:space="preserve"> ובעצם פותחים דף חדש ומתקרבים לטוב הטמון בכל אחד </w:t>
      </w:r>
      <w:r w:rsidR="0031586D">
        <w:rPr>
          <w:rFonts w:ascii="Arial" w:hAnsi="Arial" w:cs="Arial" w:hint="cs"/>
          <w:sz w:val="24"/>
          <w:szCs w:val="24"/>
          <w:rtl/>
        </w:rPr>
        <w:t>מאתנו</w:t>
      </w:r>
      <w:r w:rsidR="00B8242B">
        <w:rPr>
          <w:rFonts w:ascii="Arial" w:hAnsi="Arial" w:cs="Arial" w:hint="cs"/>
          <w:sz w:val="24"/>
          <w:szCs w:val="24"/>
          <w:rtl/>
        </w:rPr>
        <w:t>.</w:t>
      </w:r>
    </w:p>
    <w:p w:rsidR="00B8242B" w:rsidRDefault="00B8242B" w:rsidP="00B8242B">
      <w:pPr>
        <w:spacing w:line="240" w:lineRule="exact"/>
        <w:contextualSpacing/>
        <w:rPr>
          <w:rFonts w:ascii="Arial" w:hAnsi="Arial" w:cs="Arial"/>
          <w:sz w:val="24"/>
          <w:szCs w:val="24"/>
          <w:rtl/>
        </w:rPr>
      </w:pPr>
    </w:p>
    <w:p w:rsidR="000144AB" w:rsidRDefault="000144AB" w:rsidP="00B8242B">
      <w:pPr>
        <w:spacing w:line="240" w:lineRule="exact"/>
        <w:contextualSpacing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 xml:space="preserve">ולכן </w:t>
      </w:r>
      <w:r w:rsidRPr="000144AB">
        <w:rPr>
          <w:rFonts w:ascii="Arial" w:hAnsi="Arial" w:cs="Arial" w:hint="cs"/>
          <w:b/>
          <w:bCs/>
          <w:sz w:val="24"/>
          <w:szCs w:val="24"/>
          <w:rtl/>
        </w:rPr>
        <w:t>'שבת'</w:t>
      </w:r>
      <w:r>
        <w:rPr>
          <w:rFonts w:ascii="Arial" w:hAnsi="Arial" w:cs="Arial" w:hint="cs"/>
          <w:sz w:val="24"/>
          <w:szCs w:val="24"/>
          <w:rtl/>
        </w:rPr>
        <w:t xml:space="preserve"> ו</w:t>
      </w:r>
      <w:r w:rsidRPr="000144AB">
        <w:rPr>
          <w:rFonts w:ascii="Arial" w:hAnsi="Arial" w:cs="Arial" w:hint="cs"/>
          <w:b/>
          <w:bCs/>
          <w:sz w:val="24"/>
          <w:szCs w:val="24"/>
          <w:rtl/>
        </w:rPr>
        <w:t>'תשובה'</w:t>
      </w:r>
      <w:r>
        <w:rPr>
          <w:rFonts w:ascii="Arial" w:hAnsi="Arial" w:cs="Arial" w:hint="cs"/>
          <w:sz w:val="24"/>
          <w:szCs w:val="24"/>
          <w:rtl/>
        </w:rPr>
        <w:t xml:space="preserve"> אינם סותרים זה את זה אלא משלימים זה את זה.</w:t>
      </w:r>
    </w:p>
    <w:p w:rsidR="000144AB" w:rsidRDefault="000144AB" w:rsidP="00B8242B">
      <w:pPr>
        <w:spacing w:line="240" w:lineRule="exact"/>
        <w:contextualSpacing/>
        <w:rPr>
          <w:rFonts w:ascii="Arial" w:hAnsi="Arial" w:cs="Arial"/>
          <w:sz w:val="24"/>
          <w:szCs w:val="24"/>
          <w:rtl/>
        </w:rPr>
      </w:pPr>
    </w:p>
    <w:p w:rsidR="000144AB" w:rsidRDefault="000144AB" w:rsidP="00B8242B">
      <w:pPr>
        <w:spacing w:line="240" w:lineRule="exact"/>
        <w:contextualSpacing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כמו תמיד ובמיוחד בימים אלה נשמח לראותכם בבית הכנסת שלנו בשבת שובה ו</w:t>
      </w:r>
      <w:r w:rsidR="0031586D">
        <w:rPr>
          <w:rFonts w:ascii="Arial" w:hAnsi="Arial" w:cs="Arial" w:hint="cs"/>
          <w:sz w:val="24"/>
          <w:szCs w:val="24"/>
          <w:rtl/>
        </w:rPr>
        <w:t xml:space="preserve">כמובן שגם </w:t>
      </w:r>
      <w:r>
        <w:rPr>
          <w:rFonts w:ascii="Arial" w:hAnsi="Arial" w:cs="Arial" w:hint="cs"/>
          <w:sz w:val="24"/>
          <w:szCs w:val="24"/>
          <w:rtl/>
        </w:rPr>
        <w:t>ביום הכיפורים !</w:t>
      </w:r>
    </w:p>
    <w:p w:rsidR="000144AB" w:rsidRDefault="000144AB" w:rsidP="00B8242B">
      <w:pPr>
        <w:spacing w:line="240" w:lineRule="exact"/>
        <w:contextualSpacing/>
        <w:rPr>
          <w:rFonts w:ascii="Arial" w:hAnsi="Arial" w:cs="Arial"/>
          <w:sz w:val="24"/>
          <w:szCs w:val="24"/>
          <w:rtl/>
        </w:rPr>
      </w:pPr>
    </w:p>
    <w:p w:rsidR="000144AB" w:rsidRDefault="000144AB" w:rsidP="00B8242B">
      <w:pPr>
        <w:spacing w:line="240" w:lineRule="exact"/>
        <w:contextualSpacing/>
        <w:rPr>
          <w:rFonts w:ascii="Arial" w:hAnsi="Arial" w:cs="Arial"/>
          <w:sz w:val="24"/>
          <w:szCs w:val="24"/>
          <w:rtl/>
        </w:rPr>
      </w:pPr>
    </w:p>
    <w:p w:rsidR="00776114" w:rsidRDefault="000144AB" w:rsidP="00FC0C4D">
      <w:pPr>
        <w:rPr>
          <w:rFonts w:ascii="Arial" w:hAnsi="Arial" w:cs="Arial"/>
          <w:sz w:val="24"/>
          <w:szCs w:val="24"/>
          <w:rtl/>
        </w:rPr>
      </w:pPr>
      <w:r w:rsidRPr="00BF2334">
        <w:rPr>
          <w:rFonts w:asciiTheme="minorHAnsi" w:eastAsiaTheme="minorHAnsi" w:hAnsiTheme="minorHAnsi" w:cs="Arial" w:hint="cs"/>
          <w:b/>
          <w:bCs/>
          <w:sz w:val="24"/>
          <w:szCs w:val="24"/>
          <w:rtl/>
        </w:rPr>
        <w:t xml:space="preserve">ועד בית הכנסת מאחל לכל תושבי המושב </w:t>
      </w:r>
      <w:r w:rsidR="00FC0C4D">
        <w:rPr>
          <w:rFonts w:asciiTheme="minorHAnsi" w:eastAsiaTheme="minorHAnsi" w:hAnsiTheme="minorHAnsi" w:cs="Arial" w:hint="cs"/>
          <w:b/>
          <w:bCs/>
          <w:sz w:val="24"/>
          <w:szCs w:val="24"/>
          <w:rtl/>
        </w:rPr>
        <w:t>שבת שלום וחתימה טובה!</w:t>
      </w:r>
    </w:p>
    <w:p w:rsidR="00776114" w:rsidRPr="00303418" w:rsidRDefault="00776114" w:rsidP="00776114">
      <w:pPr>
        <w:rPr>
          <w:rFonts w:ascii="Arial" w:hAnsi="Arial" w:cs="Arial"/>
          <w:sz w:val="16"/>
          <w:szCs w:val="16"/>
          <w:rtl/>
        </w:rPr>
      </w:pPr>
    </w:p>
    <w:p w:rsidR="00776114" w:rsidRDefault="00776114" w:rsidP="00776114">
      <w:pPr>
        <w:spacing w:after="200"/>
        <w:rPr>
          <w:rFonts w:asciiTheme="minorHAnsi" w:eastAsiaTheme="minorHAnsi" w:hAnsiTheme="minorHAnsi" w:cs="Arial"/>
          <w:b/>
          <w:bCs/>
          <w:sz w:val="24"/>
          <w:szCs w:val="24"/>
          <w:rtl/>
        </w:rPr>
      </w:pPr>
    </w:p>
    <w:sectPr w:rsidR="00776114" w:rsidSect="00556CE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AF9"/>
    <w:rsid w:val="000144AB"/>
    <w:rsid w:val="0031586D"/>
    <w:rsid w:val="003B6CCC"/>
    <w:rsid w:val="003D122A"/>
    <w:rsid w:val="00556CEA"/>
    <w:rsid w:val="00776114"/>
    <w:rsid w:val="00837B3E"/>
    <w:rsid w:val="00A34C96"/>
    <w:rsid w:val="00A85CAE"/>
    <w:rsid w:val="00B30AF9"/>
    <w:rsid w:val="00B8242B"/>
    <w:rsid w:val="00F22208"/>
    <w:rsid w:val="00FC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14"/>
    <w:pPr>
      <w:bidi/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776114"/>
    <w:rPr>
      <w:color w:val="0000FF"/>
      <w:u w:val="single"/>
    </w:rPr>
  </w:style>
  <w:style w:type="paragraph" w:styleId="NormalWeb">
    <w:name w:val="Normal (Web)"/>
    <w:basedOn w:val="a"/>
    <w:uiPriority w:val="99"/>
    <w:semiHidden/>
    <w:unhideWhenUsed/>
    <w:rsid w:val="00776114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761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14"/>
    <w:pPr>
      <w:bidi/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776114"/>
    <w:rPr>
      <w:color w:val="0000FF"/>
      <w:u w:val="single"/>
    </w:rPr>
  </w:style>
  <w:style w:type="paragraph" w:styleId="NormalWeb">
    <w:name w:val="Normal (Web)"/>
    <w:basedOn w:val="a"/>
    <w:uiPriority w:val="99"/>
    <w:semiHidden/>
    <w:unhideWhenUsed/>
    <w:rsid w:val="00776114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761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4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202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2018-09-13T04:56:00Z</dcterms:created>
  <dcterms:modified xsi:type="dcterms:W3CDTF">2018-09-13T09:28:00Z</dcterms:modified>
</cp:coreProperties>
</file>