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C3199" w14:textId="77777777" w:rsidR="00E3514A" w:rsidRPr="00E3514A" w:rsidRDefault="00E3514A" w:rsidP="00E3514A">
      <w:pPr>
        <w:jc w:val="center"/>
        <w:rPr>
          <w:color w:val="FF0000"/>
          <w:sz w:val="96"/>
          <w:szCs w:val="96"/>
          <w:rtl/>
        </w:rPr>
      </w:pPr>
      <w:r w:rsidRPr="00E3514A">
        <w:rPr>
          <w:rFonts w:hint="cs"/>
          <w:color w:val="FF0000"/>
          <w:sz w:val="96"/>
          <w:szCs w:val="96"/>
          <w:rtl/>
        </w:rPr>
        <w:t xml:space="preserve">שעת סיפור </w:t>
      </w:r>
    </w:p>
    <w:p w14:paraId="4917D12E" w14:textId="7B1015FC" w:rsidR="000A03AA" w:rsidRPr="006545B4" w:rsidRDefault="00E3514A" w:rsidP="00E3514A">
      <w:pPr>
        <w:jc w:val="center"/>
        <w:rPr>
          <w:color w:val="00B0F0"/>
          <w:sz w:val="52"/>
          <w:szCs w:val="52"/>
          <w:rtl/>
        </w:rPr>
      </w:pPr>
      <w:r w:rsidRPr="006545B4">
        <w:rPr>
          <w:rFonts w:hint="cs"/>
          <w:color w:val="00B0F0"/>
          <w:sz w:val="52"/>
          <w:szCs w:val="52"/>
          <w:rtl/>
        </w:rPr>
        <w:t>גבריאל הדר יספר ויציג את ספרו המקסים של דויד גרוסמן</w:t>
      </w:r>
    </w:p>
    <w:p w14:paraId="61B34E3F" w14:textId="50202D19" w:rsidR="00E3514A" w:rsidRPr="00E3514A" w:rsidRDefault="00E3514A" w:rsidP="00E3514A">
      <w:pPr>
        <w:jc w:val="center"/>
        <w:rPr>
          <w:color w:val="FF0000"/>
          <w:sz w:val="72"/>
          <w:szCs w:val="72"/>
          <w:rtl/>
        </w:rPr>
      </w:pPr>
      <w:r w:rsidRPr="00E3514A">
        <w:rPr>
          <w:rFonts w:hint="cs"/>
          <w:color w:val="FF0000"/>
          <w:sz w:val="72"/>
          <w:szCs w:val="72"/>
          <w:rtl/>
        </w:rPr>
        <w:t>איתמר מטייל על קירות</w:t>
      </w:r>
    </w:p>
    <w:p w14:paraId="3035057F" w14:textId="4588F06D" w:rsidR="00E3514A" w:rsidRPr="006545B4" w:rsidRDefault="00E3514A" w:rsidP="00E3514A">
      <w:pPr>
        <w:jc w:val="center"/>
        <w:rPr>
          <w:color w:val="00B0F0"/>
          <w:sz w:val="52"/>
          <w:szCs w:val="52"/>
          <w:rtl/>
        </w:rPr>
      </w:pPr>
      <w:r w:rsidRPr="006545B4">
        <w:rPr>
          <w:rFonts w:hint="cs"/>
          <w:color w:val="00B0F0"/>
          <w:sz w:val="52"/>
          <w:szCs w:val="52"/>
          <w:rtl/>
        </w:rPr>
        <w:t>ביום רביעי 19.3</w:t>
      </w:r>
      <w:r w:rsidR="00604BEB" w:rsidRPr="006545B4">
        <w:rPr>
          <w:rFonts w:hint="cs"/>
          <w:color w:val="00B0F0"/>
          <w:sz w:val="52"/>
          <w:szCs w:val="52"/>
          <w:rtl/>
        </w:rPr>
        <w:t>.25</w:t>
      </w:r>
      <w:r w:rsidRPr="006545B4">
        <w:rPr>
          <w:rFonts w:hint="cs"/>
          <w:color w:val="00B0F0"/>
          <w:sz w:val="52"/>
          <w:szCs w:val="52"/>
          <w:rtl/>
        </w:rPr>
        <w:t xml:space="preserve"> בשעה 17.00</w:t>
      </w:r>
    </w:p>
    <w:p w14:paraId="3547E894" w14:textId="28956EBC" w:rsidR="00E3514A" w:rsidRPr="006545B4" w:rsidRDefault="00E3514A" w:rsidP="00E3514A">
      <w:pPr>
        <w:jc w:val="center"/>
        <w:rPr>
          <w:color w:val="00B0F0"/>
          <w:sz w:val="52"/>
          <w:szCs w:val="52"/>
          <w:rtl/>
        </w:rPr>
      </w:pPr>
      <w:r w:rsidRPr="006545B4">
        <w:rPr>
          <w:rFonts w:hint="cs"/>
          <w:color w:val="00B0F0"/>
          <w:sz w:val="52"/>
          <w:szCs w:val="52"/>
          <w:rtl/>
        </w:rPr>
        <w:t>בספריית כפר ויתקין</w:t>
      </w:r>
    </w:p>
    <w:p w14:paraId="76389675" w14:textId="734F9F40" w:rsidR="00E3514A" w:rsidRPr="006545B4" w:rsidRDefault="00E3514A" w:rsidP="00E3514A">
      <w:pPr>
        <w:jc w:val="center"/>
        <w:rPr>
          <w:color w:val="00B0F0"/>
          <w:sz w:val="52"/>
          <w:szCs w:val="52"/>
          <w:rtl/>
        </w:rPr>
      </w:pPr>
      <w:r w:rsidRPr="006545B4">
        <w:rPr>
          <w:rFonts w:hint="cs"/>
          <w:color w:val="00B0F0"/>
          <w:sz w:val="52"/>
          <w:szCs w:val="52"/>
          <w:rtl/>
        </w:rPr>
        <w:t>לגילאי 3-6</w:t>
      </w:r>
    </w:p>
    <w:p w14:paraId="4CCEF148" w14:textId="01A26CD9" w:rsidR="00E3514A" w:rsidRDefault="00E3514A" w:rsidP="00E3514A">
      <w:pPr>
        <w:jc w:val="center"/>
        <w:rPr>
          <w:color w:val="2F5496" w:themeColor="accent1" w:themeShade="BF"/>
          <w:sz w:val="52"/>
          <w:szCs w:val="52"/>
          <w:rtl/>
        </w:rPr>
      </w:pPr>
      <w:r w:rsidRPr="00E3514A">
        <w:rPr>
          <w:rFonts w:hint="cs"/>
          <w:color w:val="2F5496" w:themeColor="accent1" w:themeShade="BF"/>
          <w:sz w:val="52"/>
          <w:szCs w:val="52"/>
          <w:rtl/>
        </w:rPr>
        <w:t>הכניסה חופשית</w:t>
      </w:r>
    </w:p>
    <w:p w14:paraId="4C61062D" w14:textId="618EBAAE" w:rsidR="00E3514A" w:rsidRPr="00E3514A" w:rsidRDefault="00E3514A" w:rsidP="00E3514A">
      <w:pPr>
        <w:jc w:val="center"/>
        <w:rPr>
          <w:color w:val="2F5496" w:themeColor="accent1" w:themeShade="BF"/>
          <w:sz w:val="52"/>
          <w:szCs w:val="52"/>
          <w:rtl/>
        </w:rPr>
      </w:pPr>
      <w:r>
        <w:rPr>
          <w:noProof/>
          <w:color w:val="2F5496" w:themeColor="accent1" w:themeShade="BF"/>
          <w:sz w:val="52"/>
          <w:szCs w:val="52"/>
        </w:rPr>
        <w:drawing>
          <wp:inline distT="0" distB="0" distL="0" distR="0" wp14:anchorId="67587BF2" wp14:editId="3A30147C">
            <wp:extent cx="4181475" cy="3038475"/>
            <wp:effectExtent l="0" t="0" r="9525" b="9525"/>
            <wp:docPr id="1937907594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3038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09EBAF" w14:textId="0FBFA2D8" w:rsidR="00E3514A" w:rsidRPr="00E3514A" w:rsidRDefault="00E3514A" w:rsidP="00E3514A">
      <w:pPr>
        <w:rPr>
          <w:color w:val="2F5496" w:themeColor="accent1" w:themeShade="BF"/>
          <w:sz w:val="72"/>
          <w:szCs w:val="72"/>
        </w:rPr>
      </w:pPr>
    </w:p>
    <w:sectPr w:rsidR="00E3514A" w:rsidRPr="00E3514A" w:rsidSect="0061175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14A"/>
    <w:rsid w:val="000A03AA"/>
    <w:rsid w:val="001F13E9"/>
    <w:rsid w:val="00441B38"/>
    <w:rsid w:val="00604BEB"/>
    <w:rsid w:val="0061175E"/>
    <w:rsid w:val="006545B4"/>
    <w:rsid w:val="008720E2"/>
    <w:rsid w:val="00BF5F17"/>
    <w:rsid w:val="00E3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EEF87"/>
  <w15:chartTrackingRefBased/>
  <w15:docId w15:val="{4BD36C97-80EB-4F91-AFD2-70137CC0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E351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1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1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1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1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1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1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1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E351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E351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E351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E351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E3514A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E351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E3514A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E351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E351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51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E35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51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E351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5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E351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51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51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51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E351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51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135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972544979666</dc:creator>
  <cp:keywords/>
  <dc:description/>
  <cp:lastModifiedBy>972544979666</cp:lastModifiedBy>
  <cp:revision>3</cp:revision>
  <dcterms:created xsi:type="dcterms:W3CDTF">2025-02-16T07:42:00Z</dcterms:created>
  <dcterms:modified xsi:type="dcterms:W3CDTF">2025-02-23T07:09:00Z</dcterms:modified>
</cp:coreProperties>
</file>