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D9" w:rsidRPr="00E167D9" w:rsidRDefault="00BC0B31" w:rsidP="00894087">
      <w:pPr>
        <w:jc w:val="center"/>
        <w:rPr>
          <w:rFonts w:asciiTheme="minorBidi" w:hAnsiTheme="minorBidi"/>
          <w:b/>
          <w:bCs/>
          <w:color w:val="0070C0"/>
          <w:sz w:val="48"/>
          <w:szCs w:val="48"/>
          <w:rtl/>
        </w:rPr>
      </w:pPr>
      <w:r w:rsidRPr="00E167D9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תערוכה חדשה </w:t>
      </w:r>
      <w:r w:rsidRPr="00E167D9">
        <w:rPr>
          <w:rFonts w:asciiTheme="minorBidi" w:hAnsiTheme="minorBidi"/>
          <w:b/>
          <w:bCs/>
          <w:color w:val="0070C0"/>
          <w:sz w:val="48"/>
          <w:szCs w:val="48"/>
          <w:rtl/>
        </w:rPr>
        <w:t>–</w:t>
      </w:r>
      <w:r w:rsidRPr="00E167D9">
        <w:rPr>
          <w:rFonts w:asciiTheme="minorBidi" w:hAnsiTheme="minorBidi" w:hint="cs"/>
          <w:b/>
          <w:bCs/>
          <w:color w:val="0070C0"/>
          <w:sz w:val="48"/>
          <w:szCs w:val="48"/>
          <w:rtl/>
        </w:rPr>
        <w:t xml:space="preserve"> 'ארט בום'</w:t>
      </w:r>
      <w:r w:rsidR="00E167D9">
        <w:rPr>
          <w:rFonts w:asciiTheme="minorBidi" w:hAnsiTheme="minorBidi"/>
          <w:b/>
          <w:bCs/>
          <w:color w:val="0070C0"/>
          <w:sz w:val="48"/>
          <w:szCs w:val="48"/>
          <w:rtl/>
        </w:rPr>
        <w:br/>
      </w:r>
      <w:r w:rsidR="00E167D9" w:rsidRPr="00E167D9">
        <w:rPr>
          <w:rFonts w:asciiTheme="minorBidi" w:hAnsiTheme="minorBidi" w:hint="cs"/>
          <w:b/>
          <w:bCs/>
          <w:color w:val="0070C0"/>
          <w:sz w:val="36"/>
          <w:szCs w:val="36"/>
          <w:rtl/>
        </w:rPr>
        <w:t>ה"בייבי בום" האמנותי של ימי הקורונה</w:t>
      </w:r>
    </w:p>
    <w:p w:rsidR="00BC0B31" w:rsidRPr="00E167D9" w:rsidRDefault="00BC0B31" w:rsidP="00BC0B31">
      <w:pPr>
        <w:shd w:val="clear" w:color="auto" w:fill="FFFFFF"/>
        <w:spacing w:line="224" w:lineRule="atLeast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E167D9">
        <w:rPr>
          <w:rFonts w:asciiTheme="minorBidi" w:hAnsiTheme="minorBidi" w:hint="cs"/>
          <w:b/>
          <w:bCs/>
          <w:sz w:val="28"/>
          <w:szCs w:val="28"/>
          <w:rtl/>
        </w:rPr>
        <w:t>פתיחה: בתאריך 11/9/2020 מקום: גלריית "</w:t>
      </w:r>
      <w:proofErr w:type="spellStart"/>
      <w:r w:rsidRPr="00E167D9">
        <w:rPr>
          <w:rFonts w:asciiTheme="minorBidi" w:hAnsiTheme="minorBidi" w:hint="cs"/>
          <w:b/>
          <w:bCs/>
          <w:sz w:val="28"/>
          <w:szCs w:val="28"/>
          <w:rtl/>
        </w:rPr>
        <w:t>ארטורה</w:t>
      </w:r>
      <w:proofErr w:type="spellEnd"/>
      <w:r w:rsidRPr="00E167D9">
        <w:rPr>
          <w:rFonts w:asciiTheme="minorBidi" w:hAnsiTheme="minorBidi" w:hint="cs"/>
          <w:b/>
          <w:bCs/>
          <w:sz w:val="28"/>
          <w:szCs w:val="28"/>
          <w:rtl/>
        </w:rPr>
        <w:t>" (מרחב ציבורי)</w:t>
      </w:r>
      <w:r w:rsidR="00E167D9" w:rsidRPr="00E167D9">
        <w:rPr>
          <w:rFonts w:asciiTheme="minorBidi" w:hAnsiTheme="minorBidi" w:hint="cs"/>
          <w:b/>
          <w:bCs/>
          <w:sz w:val="28"/>
          <w:szCs w:val="28"/>
          <w:rtl/>
        </w:rPr>
        <w:t xml:space="preserve">, </w:t>
      </w:r>
      <w:r w:rsidRPr="00E167D9">
        <w:rPr>
          <w:rFonts w:asciiTheme="minorBidi" w:hAnsiTheme="minorBidi" w:hint="cs"/>
          <w:b/>
          <w:bCs/>
          <w:sz w:val="28"/>
          <w:szCs w:val="28"/>
          <w:rtl/>
        </w:rPr>
        <w:t xml:space="preserve"> קמפוס רופין, עמק חפר. שעות: 24/7 במהלך כל חגי תשרי.  </w:t>
      </w:r>
      <w:r w:rsidR="00E167D9" w:rsidRPr="00E167D9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</w:t>
      </w:r>
      <w:r w:rsidRPr="00E167D9">
        <w:rPr>
          <w:rFonts w:asciiTheme="minorBidi" w:hAnsiTheme="minorBidi" w:hint="cs"/>
          <w:b/>
          <w:bCs/>
          <w:sz w:val="28"/>
          <w:szCs w:val="28"/>
          <w:rtl/>
        </w:rPr>
        <w:t>טלפון: 09-7411559</w:t>
      </w:r>
    </w:p>
    <w:p w:rsidR="00BC0B31" w:rsidRPr="00E167D9" w:rsidRDefault="00BC0B31" w:rsidP="00BC0B31">
      <w:pPr>
        <w:shd w:val="clear" w:color="auto" w:fill="FFFFFF"/>
        <w:spacing w:line="224" w:lineRule="atLeast"/>
        <w:jc w:val="center"/>
        <w:rPr>
          <w:rFonts w:asciiTheme="minorBidi" w:hAnsiTheme="minorBidi"/>
          <w:b/>
          <w:bCs/>
          <w:color w:val="0070C0"/>
          <w:sz w:val="28"/>
          <w:szCs w:val="28"/>
          <w:rtl/>
        </w:rPr>
      </w:pPr>
      <w:r w:rsidRPr="00E167D9">
        <w:rPr>
          <w:rFonts w:asciiTheme="minorBidi" w:hAnsiTheme="minorBidi" w:hint="cs"/>
          <w:b/>
          <w:bCs/>
          <w:color w:val="0070C0"/>
          <w:sz w:val="28"/>
          <w:szCs w:val="28"/>
          <w:rtl/>
        </w:rPr>
        <w:t xml:space="preserve">יזמות והפקה: נעמי ויפתח חן.  אוצרת: יעל מרגלית.  </w:t>
      </w:r>
    </w:p>
    <w:p w:rsidR="00E167D9" w:rsidRDefault="00E167D9" w:rsidP="00BC0B31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BC0B31" w:rsidRPr="001F682E" w:rsidRDefault="00BC0B31" w:rsidP="00BC0B31">
      <w:pPr>
        <w:jc w:val="both"/>
        <w:rPr>
          <w:rFonts w:asciiTheme="minorBidi" w:hAnsiTheme="minorBidi"/>
          <w:sz w:val="24"/>
          <w:szCs w:val="24"/>
          <w:rtl/>
        </w:rPr>
      </w:pPr>
      <w:r w:rsidRPr="001F682E">
        <w:rPr>
          <w:rFonts w:asciiTheme="minorBidi" w:hAnsiTheme="minorBidi"/>
          <w:b/>
          <w:bCs/>
          <w:sz w:val="24"/>
          <w:szCs w:val="24"/>
          <w:rtl/>
        </w:rPr>
        <w:t>תערוכת 'ארט בום'</w:t>
      </w:r>
      <w:r w:rsidRPr="001F682E">
        <w:rPr>
          <w:rFonts w:asciiTheme="minorBidi" w:hAnsiTheme="minorBidi"/>
          <w:sz w:val="24"/>
          <w:szCs w:val="24"/>
          <w:rtl/>
        </w:rPr>
        <w:t xml:space="preserve"> היא החלק השני במיזם שנולד מתוך רצון להביע באמצעים אמנותיים תובנות מ</w:t>
      </w:r>
      <w:r>
        <w:rPr>
          <w:rFonts w:asciiTheme="minorBidi" w:hAnsiTheme="minorBidi"/>
          <w:sz w:val="24"/>
          <w:szCs w:val="24"/>
          <w:rtl/>
        </w:rPr>
        <w:t>משבר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1F682E">
        <w:rPr>
          <w:rFonts w:asciiTheme="minorBidi" w:hAnsiTheme="minorBidi"/>
          <w:sz w:val="24"/>
          <w:szCs w:val="24"/>
          <w:rtl/>
        </w:rPr>
        <w:t xml:space="preserve">הקורונה שפקד אותנו, </w:t>
      </w:r>
      <w:r w:rsidRPr="001F682E">
        <w:rPr>
          <w:rFonts w:asciiTheme="minorBidi" w:hAnsiTheme="minorBidi"/>
          <w:b/>
          <w:bCs/>
          <w:color w:val="1D2129"/>
          <w:sz w:val="24"/>
          <w:szCs w:val="24"/>
          <w:shd w:val="clear" w:color="auto" w:fill="FFFFFF"/>
          <w:rtl/>
        </w:rPr>
        <w:t>מה קרה לנו בתקופת הסגר, ואיזה שינוי מהותי קורה לנו כחברה וכפרטים</w:t>
      </w:r>
      <w:r w:rsidRPr="001F682E">
        <w:rPr>
          <w:rFonts w:asciiTheme="minorBidi" w:hAnsiTheme="minorBidi"/>
          <w:b/>
          <w:bCs/>
          <w:color w:val="1D2129"/>
          <w:sz w:val="24"/>
          <w:szCs w:val="24"/>
          <w:shd w:val="clear" w:color="auto" w:fill="FFFFFF"/>
        </w:rPr>
        <w:t>.</w:t>
      </w:r>
      <w:r w:rsidRPr="001F682E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וזאת, </w:t>
      </w:r>
      <w:r w:rsidRPr="001F682E">
        <w:rPr>
          <w:rFonts w:asciiTheme="minorBidi" w:hAnsiTheme="minorBidi"/>
          <w:sz w:val="24"/>
          <w:szCs w:val="24"/>
          <w:rtl/>
        </w:rPr>
        <w:t xml:space="preserve">לצד העברת מסר מחאתי של הסתפקות במועט דרך יצירה בחומרים ממוחזרים, מתן חיים חדשים לחפצים שפג שימושם. </w:t>
      </w:r>
    </w:p>
    <w:p w:rsidR="00BC0B31" w:rsidRPr="00994AF8" w:rsidRDefault="00BC0B31" w:rsidP="00BC0B3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994AF8">
        <w:rPr>
          <w:rFonts w:asciiTheme="minorBidi" w:hAnsiTheme="minorBidi" w:hint="cs"/>
          <w:sz w:val="24"/>
          <w:szCs w:val="24"/>
          <w:rtl/>
        </w:rPr>
        <w:t xml:space="preserve">בחלק הראשון של המיזם התכנסו </w:t>
      </w:r>
      <w:r>
        <w:rPr>
          <w:rFonts w:asciiTheme="minorBidi" w:hAnsiTheme="minorBidi" w:hint="cs"/>
          <w:sz w:val="24"/>
          <w:szCs w:val="24"/>
          <w:rtl/>
        </w:rPr>
        <w:t xml:space="preserve">90 אמנים ויוצרים </w:t>
      </w:r>
      <w:r w:rsidRPr="00994AF8">
        <w:rPr>
          <w:rFonts w:asciiTheme="minorBidi" w:hAnsiTheme="minorBidi" w:hint="cs"/>
          <w:sz w:val="24"/>
          <w:szCs w:val="24"/>
          <w:rtl/>
        </w:rPr>
        <w:t xml:space="preserve">מכל רחבי הארץ </w:t>
      </w:r>
      <w:r>
        <w:rPr>
          <w:rFonts w:asciiTheme="minorBidi" w:hAnsiTheme="minorBidi" w:hint="cs"/>
          <w:sz w:val="24"/>
          <w:szCs w:val="24"/>
          <w:rtl/>
        </w:rPr>
        <w:t xml:space="preserve">ב 14 קבוצות יצירה, </w:t>
      </w:r>
      <w:r w:rsidRPr="00994AF8">
        <w:rPr>
          <w:rFonts w:asciiTheme="minorBidi" w:hAnsiTheme="minorBidi" w:hint="cs"/>
          <w:sz w:val="24"/>
          <w:szCs w:val="24"/>
          <w:rtl/>
        </w:rPr>
        <w:t xml:space="preserve">ליצור בהשראת משבר הקורונה והסגר של הגל הראשון. עיקרי התכנים שכל </w:t>
      </w:r>
      <w:r>
        <w:rPr>
          <w:rFonts w:asciiTheme="minorBidi" w:hAnsiTheme="minorBidi" w:hint="cs"/>
          <w:sz w:val="24"/>
          <w:szCs w:val="24"/>
          <w:rtl/>
        </w:rPr>
        <w:t>אחד מהיוצרים  הביאו</w:t>
      </w:r>
      <w:r w:rsidRPr="00994AF8">
        <w:rPr>
          <w:rFonts w:asciiTheme="minorBidi" w:hAnsiTheme="minorBidi" w:hint="cs"/>
          <w:sz w:val="24"/>
          <w:szCs w:val="24"/>
          <w:rtl/>
        </w:rPr>
        <w:t xml:space="preserve"> בקול הפנימי והאומנותי שלה</w:t>
      </w:r>
      <w:r>
        <w:rPr>
          <w:rFonts w:asciiTheme="minorBidi" w:hAnsiTheme="minorBidi" w:hint="cs"/>
          <w:sz w:val="24"/>
          <w:szCs w:val="24"/>
          <w:rtl/>
        </w:rPr>
        <w:t>ם</w:t>
      </w:r>
      <w:r w:rsidRPr="00994AF8">
        <w:rPr>
          <w:rFonts w:asciiTheme="minorBidi" w:hAnsiTheme="minorBidi" w:hint="cs"/>
          <w:sz w:val="24"/>
          <w:szCs w:val="24"/>
          <w:rtl/>
        </w:rPr>
        <w:t xml:space="preserve"> לידי מימוש בכלים של מיקס מדיה (שילוב חומרים) התמקדו ב</w:t>
      </w:r>
      <w:r>
        <w:rPr>
          <w:rFonts w:asciiTheme="minorBidi" w:hAnsiTheme="minorBidi" w:hint="cs"/>
          <w:sz w:val="24"/>
          <w:szCs w:val="24"/>
          <w:rtl/>
        </w:rPr>
        <w:t>תובנות מ</w:t>
      </w:r>
      <w:r w:rsidRPr="00994AF8">
        <w:rPr>
          <w:rFonts w:asciiTheme="minorBidi" w:hAnsiTheme="minorBidi" w:hint="cs"/>
          <w:sz w:val="24"/>
          <w:szCs w:val="24"/>
          <w:rtl/>
        </w:rPr>
        <w:t xml:space="preserve">תקופת </w:t>
      </w:r>
      <w:r>
        <w:rPr>
          <w:rFonts w:asciiTheme="minorBidi" w:hAnsiTheme="minorBidi" w:hint="cs"/>
          <w:sz w:val="24"/>
          <w:szCs w:val="24"/>
          <w:rtl/>
        </w:rPr>
        <w:t xml:space="preserve">סגר </w:t>
      </w:r>
      <w:r w:rsidRPr="00994AF8">
        <w:rPr>
          <w:rFonts w:asciiTheme="minorBidi" w:hAnsiTheme="minorBidi" w:hint="cs"/>
          <w:sz w:val="24"/>
          <w:szCs w:val="24"/>
          <w:rtl/>
        </w:rPr>
        <w:t xml:space="preserve">הקורונה - איך היא באה לידי ביטוי </w:t>
      </w:r>
      <w:r>
        <w:rPr>
          <w:rFonts w:asciiTheme="minorBidi" w:hAnsiTheme="minorBidi" w:hint="cs"/>
          <w:sz w:val="24"/>
          <w:szCs w:val="24"/>
          <w:rtl/>
        </w:rPr>
        <w:t xml:space="preserve">בהסתגלות למצב לא מוכר של אי ודאות, של יציאה מהשגרה, של מגבלות, של להיות לבד, ושל מה היה לנו כאן. זאת </w:t>
      </w:r>
      <w:r w:rsidRPr="00994AF8">
        <w:rPr>
          <w:rFonts w:asciiTheme="minorBidi" w:hAnsiTheme="minorBidi" w:hint="cs"/>
          <w:sz w:val="24"/>
          <w:szCs w:val="24"/>
          <w:rtl/>
        </w:rPr>
        <w:t xml:space="preserve">באמצעות חפצים שנמצאים סביבנו, הן </w:t>
      </w:r>
      <w:r>
        <w:rPr>
          <w:rFonts w:asciiTheme="minorBidi" w:hAnsiTheme="minorBidi" w:hint="cs"/>
          <w:sz w:val="24"/>
          <w:szCs w:val="24"/>
          <w:rtl/>
        </w:rPr>
        <w:t>מחיי היום-יום</w:t>
      </w:r>
      <w:r w:rsidRPr="00994AF8"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שלנו </w:t>
      </w:r>
      <w:r w:rsidRPr="00994AF8">
        <w:rPr>
          <w:rFonts w:asciiTheme="minorBidi" w:hAnsiTheme="minorBidi" w:hint="cs"/>
          <w:sz w:val="24"/>
          <w:szCs w:val="24"/>
          <w:rtl/>
        </w:rPr>
        <w:t>ועד פרטי טבע מסביבנו. היצירה נעש</w:t>
      </w:r>
      <w:r>
        <w:rPr>
          <w:rFonts w:asciiTheme="minorBidi" w:hAnsiTheme="minorBidi" w:hint="cs"/>
          <w:sz w:val="24"/>
          <w:szCs w:val="24"/>
          <w:rtl/>
        </w:rPr>
        <w:t>תה</w:t>
      </w:r>
      <w:r w:rsidRPr="00994AF8">
        <w:rPr>
          <w:rFonts w:asciiTheme="minorBidi" w:hAnsiTheme="minorBidi" w:hint="cs"/>
          <w:sz w:val="24"/>
          <w:szCs w:val="24"/>
          <w:rtl/>
        </w:rPr>
        <w:t xml:space="preserve"> על מצעים שנאספו או נזרקו כגון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Pr="00994AF8">
        <w:rPr>
          <w:rFonts w:asciiTheme="minorBidi" w:hAnsiTheme="minorBidi" w:hint="cs"/>
          <w:sz w:val="24"/>
          <w:szCs w:val="24"/>
          <w:rtl/>
        </w:rPr>
        <w:t xml:space="preserve"> </w:t>
      </w:r>
      <w:r w:rsidRPr="00994AF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קרש בלוי, </w:t>
      </w:r>
      <w:r w:rsidRPr="00994AF8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משטח חלודה, </w:t>
      </w:r>
      <w:r w:rsidRPr="00994AF8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מכסה </w:t>
      </w:r>
      <w:r w:rsidRPr="00994AF8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של </w:t>
      </w:r>
      <w:r w:rsidRPr="00994AF8">
        <w:rPr>
          <w:rFonts w:ascii="Arial" w:eastAsia="Times New Roman" w:hAnsi="Arial" w:cs="Arial"/>
          <w:color w:val="222222"/>
          <w:sz w:val="24"/>
          <w:szCs w:val="24"/>
          <w:rtl/>
        </w:rPr>
        <w:t>מיכל פח ישן</w:t>
      </w:r>
      <w:r w:rsidRPr="00994AF8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, פיסת גזע עץ, בדים, שטיח או תמונת גובלן, צלחת ישנה וכד'. </w:t>
      </w:r>
      <w:r w:rsidRPr="00994AF8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הרעיון הוא לתת </w:t>
      </w:r>
      <w:r w:rsidRPr="00994AF8">
        <w:rPr>
          <w:rFonts w:ascii="Arial" w:eastAsia="Times New Roman" w:hAnsi="Arial" w:cs="Arial"/>
          <w:color w:val="000000"/>
          <w:sz w:val="24"/>
          <w:szCs w:val="24"/>
          <w:rtl/>
        </w:rPr>
        <w:t>חיים חדשים ומשמעות לחומרי גלם שסיימו את תפקידם המקורי</w:t>
      </w:r>
      <w:r w:rsidRPr="00994AF8"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  <w:r w:rsidRPr="00994AF8">
        <w:rPr>
          <w:rFonts w:ascii="Arial" w:eastAsia="Times New Roman" w:hAnsi="Arial" w:cs="Arial" w:hint="cs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sz w:val="24"/>
          <w:szCs w:val="24"/>
          <w:rtl/>
        </w:rPr>
        <w:t xml:space="preserve">קבוצות היצירה </w:t>
      </w:r>
      <w:r w:rsidRPr="00994AF8">
        <w:rPr>
          <w:rFonts w:asciiTheme="minorBidi" w:hAnsiTheme="minorBidi" w:hint="cs"/>
          <w:sz w:val="24"/>
          <w:szCs w:val="24"/>
          <w:rtl/>
        </w:rPr>
        <w:t>התקיימו במספר מקומות ברחבי הארץ</w:t>
      </w:r>
      <w:r w:rsidRPr="00994AF8">
        <w:rPr>
          <w:rFonts w:asciiTheme="minorBidi" w:hAnsiTheme="minorBidi" w:hint="cs"/>
          <w:b/>
          <w:bCs/>
          <w:sz w:val="24"/>
          <w:szCs w:val="24"/>
          <w:rtl/>
        </w:rPr>
        <w:t>: כפ</w:t>
      </w:r>
      <w:r w:rsidRPr="00994AF8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ר ורדים, רם-און, בית חרות, זיכרון יעקב, תל אביב, הוד השרון, רמת-גן, מודיעין, ולכיש. </w:t>
      </w:r>
    </w:p>
    <w:p w:rsidR="00BC0B31" w:rsidRDefault="00BC0B31" w:rsidP="00BC0B31">
      <w:pPr>
        <w:shd w:val="clear" w:color="auto" w:fill="FFFFFF"/>
        <w:spacing w:line="360" w:lineRule="auto"/>
        <w:jc w:val="both"/>
        <w:rPr>
          <w:rFonts w:ascii="Arial" w:eastAsia="Times New Roman" w:hAnsi="Arial" w:cs="Arial" w:hint="cs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ביום פתיחת </w:t>
      </w:r>
      <w:r w:rsidRPr="00994AF8">
        <w:rPr>
          <w:rFonts w:ascii="Arial" w:eastAsia="Times New Roman" w:hAnsi="Arial" w:cs="Arial" w:hint="cs"/>
          <w:b/>
          <w:bCs/>
          <w:sz w:val="24"/>
          <w:szCs w:val="24"/>
          <w:rtl/>
        </w:rPr>
        <w:t>התערוכה המבקרים מוזמנים לחוויה אינטראקטיבית משותפת, דרכה יוכלו לקחת חלק פעיל במיזם ולבטא את החוויה שלהם כחלק מרשת קולקטיבית. התערוכה תוצג גם במרחב הדיגיטלי.</w:t>
      </w:r>
    </w:p>
    <w:p w:rsidR="00016030" w:rsidRPr="00016030" w:rsidRDefault="00016030" w:rsidP="00BC0B3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016030">
        <w:rPr>
          <w:rFonts w:ascii="Arial" w:eastAsia="Times New Roman" w:hAnsi="Arial" w:cs="Arial" w:hint="cs"/>
          <w:sz w:val="24"/>
          <w:szCs w:val="24"/>
          <w:rtl/>
        </w:rPr>
        <w:t>הא</w:t>
      </w:r>
      <w:r>
        <w:rPr>
          <w:rFonts w:ascii="Arial" w:eastAsia="Times New Roman" w:hAnsi="Arial" w:cs="Arial" w:hint="cs"/>
          <w:sz w:val="24"/>
          <w:szCs w:val="24"/>
          <w:rtl/>
        </w:rPr>
        <w:t>י</w:t>
      </w:r>
      <w:r w:rsidRPr="00016030">
        <w:rPr>
          <w:rFonts w:ascii="Arial" w:eastAsia="Times New Roman" w:hAnsi="Arial" w:cs="Arial" w:hint="cs"/>
          <w:sz w:val="24"/>
          <w:szCs w:val="24"/>
          <w:rtl/>
        </w:rPr>
        <w:t>רוע יערך בהתאם להנחיות משרד הבריאות.</w:t>
      </w:r>
    </w:p>
    <w:p w:rsidR="00DC4D25" w:rsidRDefault="00BC0B31">
      <w:r w:rsidRPr="00BC0B31">
        <w:rPr>
          <w:rFonts w:cs="Arial" w:hint="cs"/>
          <w:noProof/>
          <w:rtl/>
        </w:rPr>
        <w:lastRenderedPageBreak/>
        <w:drawing>
          <wp:inline distT="0" distB="0" distL="0" distR="0">
            <wp:extent cx="4905375" cy="6334125"/>
            <wp:effectExtent l="19050" t="0" r="0" b="0"/>
            <wp:docPr id="18" name="תמונה 0" descr="הזמנה מעודכנ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הזמנה מעודכנת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835" cy="63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D25" w:rsidSect="00DC4D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BC0B31"/>
    <w:rsid w:val="00016030"/>
    <w:rsid w:val="00692D98"/>
    <w:rsid w:val="00894087"/>
    <w:rsid w:val="00BC0B31"/>
    <w:rsid w:val="00D113EE"/>
    <w:rsid w:val="00DC4D25"/>
    <w:rsid w:val="00DE1612"/>
    <w:rsid w:val="00E1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C0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260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Naomi</cp:lastModifiedBy>
  <cp:revision>5</cp:revision>
  <dcterms:created xsi:type="dcterms:W3CDTF">2020-08-19T07:38:00Z</dcterms:created>
  <dcterms:modified xsi:type="dcterms:W3CDTF">2020-08-19T07:57:00Z</dcterms:modified>
</cp:coreProperties>
</file>