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02" w:rsidRPr="00BC4F16" w:rsidRDefault="00A37C02" w:rsidP="00A37C02">
      <w:pPr>
        <w:pStyle w:val="a7"/>
        <w:spacing w:line="360" w:lineRule="auto"/>
        <w:rPr>
          <w:sz w:val="28"/>
          <w:szCs w:val="28"/>
        </w:rPr>
      </w:pPr>
    </w:p>
    <w:p w:rsidR="00BC2D02" w:rsidRDefault="00BC4F16" w:rsidP="00BC4F16">
      <w:pPr>
        <w:pStyle w:val="a7"/>
        <w:spacing w:line="360" w:lineRule="auto"/>
        <w:rPr>
          <w:sz w:val="28"/>
          <w:szCs w:val="28"/>
          <w:rtl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rtl/>
        </w:rPr>
        <w:instrText xml:space="preserve"> </w:instrText>
      </w:r>
      <w:r>
        <w:rPr>
          <w:rFonts w:hint="cs"/>
          <w:sz w:val="28"/>
          <w:szCs w:val="28"/>
        </w:rPr>
        <w:instrText>DATE</w:instrText>
      </w:r>
      <w:r>
        <w:rPr>
          <w:rFonts w:hint="cs"/>
          <w:sz w:val="28"/>
          <w:szCs w:val="28"/>
          <w:rtl/>
        </w:rPr>
        <w:instrText xml:space="preserve"> \@ "</w:instrText>
      </w:r>
      <w:r>
        <w:rPr>
          <w:rFonts w:hint="cs"/>
          <w:sz w:val="28"/>
          <w:szCs w:val="28"/>
        </w:rPr>
        <w:instrText>dddd dd MMMM yyyy</w:instrText>
      </w:r>
      <w:r>
        <w:rPr>
          <w:rFonts w:hint="cs"/>
          <w:sz w:val="28"/>
          <w:szCs w:val="28"/>
          <w:rtl/>
        </w:rPr>
        <w:instrText>"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</w:rPr>
        <w:fldChar w:fldCharType="separate"/>
      </w:r>
      <w:r w:rsidR="00BF6B62">
        <w:rPr>
          <w:noProof/>
          <w:sz w:val="28"/>
          <w:szCs w:val="28"/>
          <w:rtl/>
        </w:rPr>
        <w:t>‏יום ראשון 22 אוקטובר 2017</w:t>
      </w:r>
      <w:r>
        <w:rPr>
          <w:sz w:val="28"/>
          <w:szCs w:val="28"/>
        </w:rPr>
        <w:fldChar w:fldCharType="end"/>
      </w:r>
    </w:p>
    <w:p w:rsidR="00BC4F16" w:rsidRDefault="00BC4F16" w:rsidP="005131CC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</w:p>
    <w:p w:rsidR="00BC2D02" w:rsidRPr="00BF6B62" w:rsidRDefault="00BC2D02" w:rsidP="00BF6B6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B0DFC">
        <w:rPr>
          <w:b/>
          <w:bCs/>
          <w:sz w:val="28"/>
          <w:szCs w:val="28"/>
          <w:rtl/>
        </w:rPr>
        <w:t>שם האגודה</w:t>
      </w:r>
      <w:r w:rsidRPr="003B0DFC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="00BF6B62" w:rsidRPr="00BF6B62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כפר ברוך מושב עובדים להתיישבות שיתופית בע"מ</w:t>
      </w:r>
    </w:p>
    <w:p w:rsidR="00BC2D02" w:rsidRDefault="00BC2D02" w:rsidP="005131CC">
      <w:pPr>
        <w:bidi/>
        <w:spacing w:line="360" w:lineRule="auto"/>
        <w:jc w:val="both"/>
        <w:rPr>
          <w:sz w:val="28"/>
          <w:szCs w:val="28"/>
          <w:u w:val="single"/>
          <w:rtl/>
        </w:rPr>
      </w:pPr>
      <w:r w:rsidRPr="003B0DFC">
        <w:rPr>
          <w:b/>
          <w:bCs/>
          <w:sz w:val="28"/>
          <w:szCs w:val="28"/>
          <w:rtl/>
        </w:rPr>
        <w:t>תאריך הישיבה:</w:t>
      </w:r>
      <w:r>
        <w:rPr>
          <w:sz w:val="28"/>
          <w:szCs w:val="28"/>
          <w:rtl/>
        </w:rPr>
        <w:t xml:space="preserve">  </w:t>
      </w:r>
      <w:r w:rsidR="005131CC">
        <w:rPr>
          <w:rFonts w:hint="cs"/>
          <w:sz w:val="28"/>
          <w:szCs w:val="28"/>
          <w:rtl/>
        </w:rPr>
        <w:t>17.10.2017</w:t>
      </w:r>
    </w:p>
    <w:p w:rsidR="00BC2D02" w:rsidRDefault="00BC2D02" w:rsidP="005131CC">
      <w:pPr>
        <w:bidi/>
        <w:spacing w:line="360" w:lineRule="auto"/>
        <w:jc w:val="both"/>
        <w:rPr>
          <w:sz w:val="28"/>
          <w:szCs w:val="28"/>
          <w:rtl/>
        </w:rPr>
      </w:pPr>
      <w:r w:rsidRPr="003B0DFC">
        <w:rPr>
          <w:b/>
          <w:bCs/>
          <w:sz w:val="28"/>
          <w:szCs w:val="28"/>
          <w:rtl/>
        </w:rPr>
        <w:t>מספר חברי ועד ההנהלה:</w:t>
      </w:r>
      <w:r>
        <w:rPr>
          <w:sz w:val="28"/>
          <w:szCs w:val="28"/>
          <w:rtl/>
        </w:rPr>
        <w:t xml:space="preserve"> </w:t>
      </w:r>
      <w:r w:rsidRPr="003B0DFC">
        <w:rPr>
          <w:sz w:val="28"/>
          <w:szCs w:val="28"/>
          <w:rtl/>
        </w:rPr>
        <w:t xml:space="preserve"> </w:t>
      </w:r>
      <w:r w:rsidR="005131CC">
        <w:rPr>
          <w:rFonts w:hint="cs"/>
          <w:sz w:val="28"/>
          <w:szCs w:val="28"/>
          <w:rtl/>
        </w:rPr>
        <w:t>7</w:t>
      </w:r>
    </w:p>
    <w:p w:rsidR="00BC2D02" w:rsidRDefault="00BC2D02" w:rsidP="005131CC">
      <w:pPr>
        <w:bidi/>
        <w:spacing w:line="360" w:lineRule="auto"/>
        <w:jc w:val="both"/>
        <w:rPr>
          <w:sz w:val="28"/>
          <w:szCs w:val="28"/>
          <w:rtl/>
        </w:rPr>
      </w:pPr>
      <w:r w:rsidRPr="003B0DFC">
        <w:rPr>
          <w:b/>
          <w:bCs/>
          <w:sz w:val="28"/>
          <w:szCs w:val="28"/>
          <w:rtl/>
        </w:rPr>
        <w:t>שמות המשתתפות בישיבה</w:t>
      </w:r>
      <w:r w:rsidRPr="003B0DFC">
        <w:rPr>
          <w:rFonts w:hint="cs"/>
          <w:sz w:val="28"/>
          <w:szCs w:val="28"/>
          <w:rtl/>
        </w:rPr>
        <w:t xml:space="preserve">: </w:t>
      </w:r>
      <w:r w:rsidR="005131CC">
        <w:rPr>
          <w:rFonts w:hint="cs"/>
          <w:sz w:val="28"/>
          <w:szCs w:val="28"/>
          <w:rtl/>
        </w:rPr>
        <w:t xml:space="preserve">חברי וועד: </w:t>
      </w:r>
      <w:r w:rsidRPr="003B0DFC">
        <w:rPr>
          <w:rFonts w:hint="cs"/>
          <w:sz w:val="28"/>
          <w:szCs w:val="28"/>
          <w:rtl/>
        </w:rPr>
        <w:t xml:space="preserve">יובל גולדשטיין, </w:t>
      </w:r>
      <w:r w:rsidR="005131CC">
        <w:rPr>
          <w:rFonts w:hint="cs"/>
          <w:sz w:val="28"/>
          <w:szCs w:val="28"/>
          <w:rtl/>
        </w:rPr>
        <w:t xml:space="preserve">מיכל </w:t>
      </w:r>
      <w:proofErr w:type="spellStart"/>
      <w:r w:rsidR="005131CC">
        <w:rPr>
          <w:rFonts w:hint="cs"/>
          <w:sz w:val="28"/>
          <w:szCs w:val="28"/>
          <w:rtl/>
        </w:rPr>
        <w:t>נדלר</w:t>
      </w:r>
      <w:proofErr w:type="spellEnd"/>
      <w:r w:rsidR="005131CC">
        <w:rPr>
          <w:rFonts w:hint="cs"/>
          <w:sz w:val="28"/>
          <w:szCs w:val="28"/>
          <w:rtl/>
        </w:rPr>
        <w:t xml:space="preserve">, אבי שדה, יעקב פלד, יגאל לוין, משה סולומון, שי </w:t>
      </w:r>
      <w:proofErr w:type="spellStart"/>
      <w:r w:rsidR="005131CC">
        <w:rPr>
          <w:rFonts w:hint="cs"/>
          <w:sz w:val="28"/>
          <w:szCs w:val="28"/>
          <w:rtl/>
        </w:rPr>
        <w:t>חיימי</w:t>
      </w:r>
      <w:proofErr w:type="spellEnd"/>
      <w:r w:rsidR="005131CC">
        <w:rPr>
          <w:rFonts w:hint="cs"/>
          <w:sz w:val="28"/>
          <w:szCs w:val="28"/>
          <w:rtl/>
        </w:rPr>
        <w:t>.</w:t>
      </w:r>
    </w:p>
    <w:p w:rsidR="005131CC" w:rsidRDefault="005131CC" w:rsidP="005131CC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חברי וועדת ביקורת: חנה </w:t>
      </w:r>
      <w:proofErr w:type="spellStart"/>
      <w:r>
        <w:rPr>
          <w:rFonts w:hint="cs"/>
          <w:sz w:val="28"/>
          <w:szCs w:val="28"/>
          <w:rtl/>
        </w:rPr>
        <w:t>לייטמן</w:t>
      </w:r>
      <w:proofErr w:type="spellEnd"/>
      <w:r>
        <w:rPr>
          <w:rFonts w:hint="cs"/>
          <w:sz w:val="28"/>
          <w:szCs w:val="28"/>
          <w:rtl/>
        </w:rPr>
        <w:t xml:space="preserve">, אסי מאיר, חסר: </w:t>
      </w:r>
      <w:proofErr w:type="spellStart"/>
      <w:r>
        <w:rPr>
          <w:rFonts w:hint="cs"/>
          <w:sz w:val="28"/>
          <w:szCs w:val="28"/>
          <w:rtl/>
        </w:rPr>
        <w:t>אולמר</w:t>
      </w:r>
      <w:proofErr w:type="spellEnd"/>
      <w:r>
        <w:rPr>
          <w:rFonts w:hint="cs"/>
          <w:sz w:val="28"/>
          <w:szCs w:val="28"/>
          <w:rtl/>
        </w:rPr>
        <w:t xml:space="preserve"> אלישע</w:t>
      </w:r>
    </w:p>
    <w:p w:rsidR="005131CC" w:rsidRPr="003B0DFC" w:rsidRDefault="005131CC" w:rsidP="005131CC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מזכירת האגודה: לימור </w:t>
      </w:r>
      <w:proofErr w:type="spellStart"/>
      <w:r>
        <w:rPr>
          <w:rFonts w:hint="cs"/>
          <w:sz w:val="28"/>
          <w:szCs w:val="28"/>
          <w:rtl/>
        </w:rPr>
        <w:t>קוזקרו</w:t>
      </w:r>
      <w:proofErr w:type="spellEnd"/>
    </w:p>
    <w:p w:rsidR="00BC2D02" w:rsidRDefault="00BC2D02" w:rsidP="00BC2D02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</w:p>
    <w:p w:rsidR="00BC2D02" w:rsidRDefault="00BC2D02" w:rsidP="00BC2D02">
      <w:pPr>
        <w:bidi/>
        <w:spacing w:line="360" w:lineRule="auto"/>
        <w:jc w:val="both"/>
        <w:rPr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סדר היום של הישיבה:</w:t>
      </w:r>
    </w:p>
    <w:p w:rsidR="00BC2D02" w:rsidRDefault="005131CC" w:rsidP="00BC2D02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איוש נחלות</w:t>
      </w:r>
    </w:p>
    <w:p w:rsidR="003B0DFC" w:rsidRDefault="005131CC" w:rsidP="003B0DFC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הרחבה</w:t>
      </w:r>
    </w:p>
    <w:p w:rsidR="00A74516" w:rsidRDefault="005131CC" w:rsidP="00A74516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מחיר מים ואדמה לעונה 2017-2018</w:t>
      </w:r>
    </w:p>
    <w:p w:rsidR="00A74516" w:rsidRDefault="00AF03FE" w:rsidP="00A74516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טיפול </w:t>
      </w:r>
      <w:proofErr w:type="spellStart"/>
      <w:r>
        <w:rPr>
          <w:rFonts w:hint="cs"/>
          <w:sz w:val="28"/>
          <w:szCs w:val="28"/>
          <w:rtl/>
        </w:rPr>
        <w:t>בתצ"ר</w:t>
      </w:r>
      <w:proofErr w:type="spellEnd"/>
    </w:p>
    <w:p w:rsidR="00A74516" w:rsidRDefault="00AF03FE" w:rsidP="00A74516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פגישה במנהל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בנושא </w:t>
      </w:r>
      <w:proofErr w:type="spellStart"/>
      <w:r>
        <w:rPr>
          <w:rFonts w:hint="cs"/>
          <w:sz w:val="28"/>
          <w:szCs w:val="28"/>
          <w:rtl/>
        </w:rPr>
        <w:t>תצ"ר</w:t>
      </w:r>
      <w:proofErr w:type="spellEnd"/>
    </w:p>
    <w:p w:rsidR="00867DBA" w:rsidRDefault="00673EC9" w:rsidP="00867DBA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משאבה וניקוי תעלות המובילות למאגר.</w:t>
      </w:r>
    </w:p>
    <w:p w:rsidR="00867DBA" w:rsidRPr="003B0DFC" w:rsidRDefault="0022445E" w:rsidP="0022445E">
      <w:pPr>
        <w:pStyle w:val="a7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מדרכה למבנה הדואר הישן</w:t>
      </w:r>
    </w:p>
    <w:p w:rsidR="00BC2D02" w:rsidRDefault="00BC2D02" w:rsidP="00BC2D02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</w:p>
    <w:p w:rsidR="00DD7C24" w:rsidRDefault="00DD7C24" w:rsidP="00DD7C24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</w:p>
    <w:p w:rsidR="00BC2D02" w:rsidRDefault="00BC2D02" w:rsidP="005131CC">
      <w:pPr>
        <w:bidi/>
        <w:spacing w:line="360" w:lineRule="auto"/>
        <w:ind w:left="1200"/>
        <w:jc w:val="both"/>
        <w:rPr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rtl/>
        </w:rPr>
        <w:t>סעיף מס'</w:t>
      </w:r>
      <w:r>
        <w:rPr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1:</w:t>
      </w:r>
      <w:r>
        <w:rPr>
          <w:sz w:val="28"/>
          <w:szCs w:val="28"/>
          <w:u w:val="single"/>
          <w:rtl/>
        </w:rPr>
        <w:t xml:space="preserve">  </w:t>
      </w:r>
      <w:r w:rsidR="005131CC">
        <w:rPr>
          <w:rFonts w:hint="cs"/>
          <w:sz w:val="28"/>
          <w:szCs w:val="28"/>
          <w:u w:val="single"/>
          <w:rtl/>
        </w:rPr>
        <w:t>איוש נחלות</w:t>
      </w:r>
    </w:p>
    <w:p w:rsidR="00BC2D02" w:rsidRPr="00A74516" w:rsidRDefault="00391AA3" w:rsidP="00391AA3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עדכון</w:t>
      </w:r>
      <w:r w:rsidR="00BC2D02" w:rsidRPr="00A74516">
        <w:rPr>
          <w:rFonts w:hint="cs"/>
          <w:sz w:val="28"/>
          <w:szCs w:val="28"/>
          <w:u w:val="single"/>
          <w:rtl/>
        </w:rPr>
        <w:t>:</w:t>
      </w:r>
    </w:p>
    <w:p w:rsidR="005131CC" w:rsidRDefault="00AF03FE" w:rsidP="005131CC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נושא נדחה בשל כך שבועז מקלר שזומן לפגישה לא הגיע ברגע האחרון מסיבות אישיות.</w:t>
      </w:r>
    </w:p>
    <w:p w:rsidR="00AF03FE" w:rsidRDefault="00AF03FE" w:rsidP="005131CC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AF03FE" w:rsidRDefault="00AF03FE" w:rsidP="005131CC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3B0DFC" w:rsidRDefault="003B0DFC" w:rsidP="003B0DFC">
      <w:pPr>
        <w:pStyle w:val="a7"/>
        <w:spacing w:line="360" w:lineRule="auto"/>
        <w:jc w:val="right"/>
        <w:rPr>
          <w:sz w:val="28"/>
          <w:szCs w:val="28"/>
        </w:rPr>
      </w:pPr>
    </w:p>
    <w:p w:rsidR="00A74516" w:rsidRDefault="003B0DFC" w:rsidP="00AF03FE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Pr="00A74516">
        <w:rPr>
          <w:rFonts w:hint="cs"/>
          <w:b/>
          <w:bCs/>
          <w:sz w:val="28"/>
          <w:szCs w:val="28"/>
          <w:rtl/>
        </w:rPr>
        <w:t>סעיף מס' 2</w:t>
      </w:r>
      <w:r w:rsidR="00AF03FE">
        <w:rPr>
          <w:rFonts w:hint="cs"/>
          <w:sz w:val="28"/>
          <w:szCs w:val="28"/>
          <w:rtl/>
        </w:rPr>
        <w:t xml:space="preserve">: </w:t>
      </w:r>
      <w:r w:rsidR="00AF03FE" w:rsidRPr="007F3B98">
        <w:rPr>
          <w:rFonts w:hint="cs"/>
          <w:sz w:val="28"/>
          <w:szCs w:val="28"/>
          <w:u w:val="single"/>
          <w:rtl/>
        </w:rPr>
        <w:t>הרחבה</w:t>
      </w:r>
      <w:r w:rsidR="007F3B98"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 w:rsidR="007F3B98">
        <w:rPr>
          <w:rFonts w:hint="cs"/>
          <w:sz w:val="28"/>
          <w:szCs w:val="28"/>
          <w:u w:val="single"/>
          <w:rtl/>
        </w:rPr>
        <w:t>ג'+ד</w:t>
      </w:r>
      <w:proofErr w:type="spellEnd"/>
      <w:r w:rsidR="007F3B98">
        <w:rPr>
          <w:rFonts w:hint="cs"/>
          <w:sz w:val="28"/>
          <w:szCs w:val="28"/>
          <w:u w:val="single"/>
          <w:rtl/>
        </w:rPr>
        <w:t>'</w:t>
      </w:r>
    </w:p>
    <w:p w:rsidR="00AF03FE" w:rsidRPr="00A74516" w:rsidRDefault="00AF03FE" w:rsidP="00AF03FE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עדכון</w:t>
      </w:r>
      <w:r w:rsidRPr="00A74516">
        <w:rPr>
          <w:rFonts w:hint="cs"/>
          <w:sz w:val="28"/>
          <w:szCs w:val="28"/>
          <w:u w:val="single"/>
          <w:rtl/>
        </w:rPr>
        <w:t>:</w:t>
      </w:r>
    </w:p>
    <w:p w:rsidR="00AF03FE" w:rsidRDefault="00AF03FE" w:rsidP="007F3B98">
      <w:pPr>
        <w:pStyle w:val="a7"/>
        <w:numPr>
          <w:ilvl w:val="0"/>
          <w:numId w:val="16"/>
        </w:num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היתר של הרחבה יוגש בשבועות הקרובים לוועדת התכנון </w:t>
      </w:r>
      <w:proofErr w:type="spellStart"/>
      <w:r>
        <w:rPr>
          <w:rFonts w:hint="cs"/>
          <w:sz w:val="28"/>
          <w:szCs w:val="28"/>
          <w:rtl/>
        </w:rPr>
        <w:t>יזרעאלים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AF03FE" w:rsidRDefault="00AF03FE" w:rsidP="007F3B98">
      <w:pPr>
        <w:pStyle w:val="a7"/>
        <w:numPr>
          <w:ilvl w:val="0"/>
          <w:numId w:val="16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יציאה למכרז קבלנים בחודש נובמבר.</w:t>
      </w:r>
    </w:p>
    <w:p w:rsidR="00AF03FE" w:rsidRDefault="00AF03FE" w:rsidP="007F3B98">
      <w:pPr>
        <w:pStyle w:val="a7"/>
        <w:numPr>
          <w:ilvl w:val="0"/>
          <w:numId w:val="16"/>
        </w:num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תחילת עבודה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פיתוח ותשתיות מתוכננת לחודש מרץ/אפריל.</w:t>
      </w:r>
    </w:p>
    <w:p w:rsidR="00A74516" w:rsidRDefault="00AF03FE" w:rsidP="007F3B98">
      <w:pPr>
        <w:pStyle w:val="a7"/>
        <w:numPr>
          <w:ilvl w:val="0"/>
          <w:numId w:val="16"/>
        </w:num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59 משתכנים חדשים חתמו על הסכמים ושילמו את עלויות הפיתוח</w:t>
      </w:r>
    </w:p>
    <w:p w:rsidR="00AF03FE" w:rsidRPr="00AF03FE" w:rsidRDefault="00AF03FE" w:rsidP="00AF03FE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החלטות:</w:t>
      </w:r>
    </w:p>
    <w:p w:rsidR="00AF03FE" w:rsidRDefault="00AF03FE" w:rsidP="007F3B98">
      <w:pPr>
        <w:pStyle w:val="a7"/>
        <w:numPr>
          <w:ilvl w:val="0"/>
          <w:numId w:val="17"/>
        </w:num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הוצאת קול קורא לאיש קשר בנושא הרחבה, משרה בהתנדבות.</w:t>
      </w:r>
    </w:p>
    <w:p w:rsidR="00AF03FE" w:rsidRDefault="007F3B98" w:rsidP="007F3B98">
      <w:pPr>
        <w:pStyle w:val="a7"/>
        <w:numPr>
          <w:ilvl w:val="0"/>
          <w:numId w:val="17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הגרלה 3 - </w:t>
      </w:r>
      <w:r w:rsidR="00AF03FE">
        <w:rPr>
          <w:rFonts w:hint="cs"/>
          <w:sz w:val="28"/>
          <w:szCs w:val="28"/>
          <w:rtl/>
        </w:rPr>
        <w:t xml:space="preserve">עד שלא יוסדרו הנושאים המשפטיים של השטחים המעוכבים, לא תיערך הגרלה השלישית שמיועדת לבעלי נחלות שלא קיבלו זכות </w:t>
      </w:r>
      <w:r w:rsidR="00AF03FE">
        <w:rPr>
          <w:sz w:val="28"/>
          <w:szCs w:val="28"/>
          <w:rtl/>
        </w:rPr>
        <w:t>–</w:t>
      </w:r>
      <w:r w:rsidR="00AF03FE">
        <w:rPr>
          <w:rFonts w:hint="cs"/>
          <w:sz w:val="28"/>
          <w:szCs w:val="28"/>
          <w:rtl/>
        </w:rPr>
        <w:t xml:space="preserve"> ויצליחו לסיים את התהליך עד מועד ההגרלה, ולאלה שלא זכו בהגרלה </w:t>
      </w:r>
      <w:proofErr w:type="spellStart"/>
      <w:r w:rsidR="00AF03FE">
        <w:rPr>
          <w:rFonts w:hint="cs"/>
          <w:sz w:val="28"/>
          <w:szCs w:val="28"/>
          <w:rtl/>
        </w:rPr>
        <w:t>השניה</w:t>
      </w:r>
      <w:proofErr w:type="spellEnd"/>
      <w:r w:rsidR="00AF03FE">
        <w:rPr>
          <w:rFonts w:hint="cs"/>
          <w:sz w:val="28"/>
          <w:szCs w:val="28"/>
          <w:rtl/>
        </w:rPr>
        <w:t>).</w:t>
      </w:r>
      <w:r w:rsidR="00AF03FE">
        <w:rPr>
          <w:sz w:val="28"/>
          <w:szCs w:val="28"/>
        </w:rPr>
        <w:t xml:space="preserve"> </w:t>
      </w:r>
    </w:p>
    <w:p w:rsidR="00AF03FE" w:rsidRDefault="00AF03FE" w:rsidP="00AF03FE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AF03FE" w:rsidRDefault="00AF03FE" w:rsidP="00AF03FE">
      <w:pPr>
        <w:pStyle w:val="a7"/>
        <w:spacing w:line="360" w:lineRule="auto"/>
        <w:jc w:val="right"/>
        <w:rPr>
          <w:sz w:val="28"/>
          <w:szCs w:val="28"/>
        </w:rPr>
      </w:pPr>
    </w:p>
    <w:p w:rsidR="00A74516" w:rsidRDefault="00A74516" w:rsidP="00AF03FE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DD7C24">
        <w:rPr>
          <w:rFonts w:hint="cs"/>
          <w:b/>
          <w:bCs/>
          <w:sz w:val="28"/>
          <w:szCs w:val="28"/>
          <w:rtl/>
        </w:rPr>
        <w:t>סעיף מס' 3:</w:t>
      </w:r>
      <w:r>
        <w:rPr>
          <w:rFonts w:hint="cs"/>
          <w:sz w:val="28"/>
          <w:szCs w:val="28"/>
          <w:rtl/>
        </w:rPr>
        <w:t xml:space="preserve"> </w:t>
      </w:r>
      <w:r w:rsidR="00AF03FE" w:rsidRPr="007F3B98">
        <w:rPr>
          <w:rFonts w:hint="cs"/>
          <w:sz w:val="28"/>
          <w:szCs w:val="28"/>
          <w:u w:val="single"/>
          <w:rtl/>
        </w:rPr>
        <w:t>מחירי מים ואדמות</w:t>
      </w:r>
    </w:p>
    <w:p w:rsidR="00A74516" w:rsidRDefault="00AF03FE" w:rsidP="00A74516">
      <w:pPr>
        <w:pStyle w:val="a7"/>
        <w:spacing w:line="360" w:lineRule="auto"/>
        <w:jc w:val="right"/>
        <w:rPr>
          <w:sz w:val="28"/>
          <w:szCs w:val="28"/>
          <w:u w:val="single"/>
        </w:rPr>
      </w:pPr>
      <w:r w:rsidRPr="00AF03FE">
        <w:rPr>
          <w:rFonts w:hint="cs"/>
          <w:sz w:val="28"/>
          <w:szCs w:val="28"/>
          <w:u w:val="single"/>
          <w:rtl/>
        </w:rPr>
        <w:t>החלטות:</w:t>
      </w:r>
    </w:p>
    <w:p w:rsidR="00AF03FE" w:rsidRPr="00AF03FE" w:rsidRDefault="00AF03FE" w:rsidP="00AF03FE">
      <w:pPr>
        <w:pStyle w:val="a7"/>
        <w:numPr>
          <w:ilvl w:val="0"/>
          <w:numId w:val="15"/>
        </w:numPr>
        <w:bidi/>
        <w:spacing w:line="360" w:lineRule="auto"/>
        <w:rPr>
          <w:sz w:val="28"/>
          <w:szCs w:val="28"/>
        </w:rPr>
      </w:pPr>
      <w:r w:rsidRPr="00AF03FE">
        <w:rPr>
          <w:rFonts w:hint="cs"/>
          <w:sz w:val="28"/>
          <w:szCs w:val="28"/>
          <w:rtl/>
        </w:rPr>
        <w:t xml:space="preserve">מחיר לדונם אדמה </w:t>
      </w:r>
      <w:proofErr w:type="spellStart"/>
      <w:r w:rsidRPr="00AF03FE">
        <w:rPr>
          <w:rFonts w:hint="cs"/>
          <w:sz w:val="28"/>
          <w:szCs w:val="28"/>
          <w:rtl/>
        </w:rPr>
        <w:t>ישאר</w:t>
      </w:r>
      <w:proofErr w:type="spellEnd"/>
      <w:r w:rsidRPr="00AF03FE">
        <w:rPr>
          <w:rFonts w:hint="cs"/>
          <w:sz w:val="28"/>
          <w:szCs w:val="28"/>
          <w:rtl/>
        </w:rPr>
        <w:t xml:space="preserve"> במחיר של 140 ₪ לדונם</w:t>
      </w:r>
      <w:r>
        <w:rPr>
          <w:rFonts w:hint="cs"/>
          <w:sz w:val="28"/>
          <w:szCs w:val="28"/>
          <w:rtl/>
        </w:rPr>
        <w:t xml:space="preserve"> (לעונה), מכתבים יצאו לחקלאיים עד סוף החודש.</w:t>
      </w:r>
    </w:p>
    <w:p w:rsidR="00AF03FE" w:rsidRDefault="00AF03FE" w:rsidP="00AF03FE">
      <w:pPr>
        <w:pStyle w:val="a7"/>
        <w:numPr>
          <w:ilvl w:val="0"/>
          <w:numId w:val="15"/>
        </w:numPr>
        <w:bidi/>
        <w:spacing w:line="360" w:lineRule="auto"/>
        <w:rPr>
          <w:sz w:val="28"/>
          <w:szCs w:val="28"/>
        </w:rPr>
      </w:pPr>
      <w:r w:rsidRPr="00AF03FE">
        <w:rPr>
          <w:rFonts w:hint="cs"/>
          <w:sz w:val="28"/>
          <w:szCs w:val="28"/>
          <w:rtl/>
        </w:rPr>
        <w:t xml:space="preserve">תשלום עבור הפרש בעל </w:t>
      </w:r>
      <w:r w:rsidRPr="00AF03FE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שלחין שהיה נהוג בוטל.</w:t>
      </w:r>
    </w:p>
    <w:p w:rsidR="00AF03FE" w:rsidRDefault="00AF03FE" w:rsidP="00BF6B62">
      <w:pPr>
        <w:pStyle w:val="a7"/>
        <w:numPr>
          <w:ilvl w:val="0"/>
          <w:numId w:val="15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מחיר מים שפירים -  היות ומחיר מים שפירים הוזל ע"י מקורות, תשלום עבורו יחושב בהתאמה </w:t>
      </w:r>
      <w:r w:rsidR="00BF6B62">
        <w:rPr>
          <w:sz w:val="28"/>
          <w:szCs w:val="28"/>
        </w:rPr>
        <w:t>)</w:t>
      </w:r>
      <w:r w:rsidR="00BF6B62">
        <w:rPr>
          <w:rFonts w:hint="cs"/>
          <w:sz w:val="28"/>
          <w:szCs w:val="28"/>
          <w:rtl/>
        </w:rPr>
        <w:t xml:space="preserve">תוספת </w:t>
      </w:r>
      <w:r>
        <w:rPr>
          <w:rFonts w:hint="cs"/>
          <w:sz w:val="28"/>
          <w:szCs w:val="28"/>
          <w:rtl/>
        </w:rPr>
        <w:t xml:space="preserve">של 15 א"ג </w:t>
      </w:r>
      <w:r w:rsidR="00BF6B62">
        <w:rPr>
          <w:rFonts w:hint="cs"/>
          <w:sz w:val="28"/>
          <w:szCs w:val="28"/>
          <w:rtl/>
        </w:rPr>
        <w:t xml:space="preserve">על מחיר מקורות </w:t>
      </w:r>
      <w:r>
        <w:rPr>
          <w:rFonts w:hint="cs"/>
          <w:sz w:val="28"/>
          <w:szCs w:val="28"/>
          <w:rtl/>
        </w:rPr>
        <w:t>בהתאם להחלטת האגודה בתחילת השנה).</w:t>
      </w:r>
    </w:p>
    <w:p w:rsidR="00AF03FE" w:rsidRDefault="00AF03FE" w:rsidP="00AF03FE">
      <w:pPr>
        <w:pStyle w:val="a7"/>
        <w:numPr>
          <w:ilvl w:val="0"/>
          <w:numId w:val="15"/>
        </w:numPr>
        <w:bidi/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מחיר מי מאגר ימשיך להיות 1 ₪ </w:t>
      </w:r>
      <w:proofErr w:type="spellStart"/>
      <w:r>
        <w:rPr>
          <w:rFonts w:hint="cs"/>
          <w:sz w:val="28"/>
          <w:szCs w:val="28"/>
          <w:rtl/>
        </w:rPr>
        <w:t>לקו"ב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BF6B62" w:rsidRPr="00AF03FE" w:rsidRDefault="00BF6B62" w:rsidP="00BF6B62">
      <w:pPr>
        <w:pStyle w:val="a7"/>
        <w:numPr>
          <w:ilvl w:val="0"/>
          <w:numId w:val="15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מחירי המים והאדמה אינם כוללים מע"מ.</w:t>
      </w:r>
      <w:bookmarkStart w:id="0" w:name="_GoBack"/>
      <w:bookmarkEnd w:id="0"/>
    </w:p>
    <w:p w:rsidR="00AF03FE" w:rsidRDefault="00AF03FE" w:rsidP="00A74516">
      <w:pPr>
        <w:pStyle w:val="a7"/>
        <w:spacing w:line="360" w:lineRule="auto"/>
        <w:jc w:val="right"/>
        <w:rPr>
          <w:sz w:val="28"/>
          <w:szCs w:val="28"/>
        </w:rPr>
      </w:pPr>
    </w:p>
    <w:p w:rsidR="00AF03FE" w:rsidRDefault="00AF03FE" w:rsidP="00A74516">
      <w:pPr>
        <w:pStyle w:val="a7"/>
        <w:spacing w:line="360" w:lineRule="auto"/>
        <w:jc w:val="right"/>
        <w:rPr>
          <w:sz w:val="28"/>
          <w:szCs w:val="28"/>
        </w:rPr>
      </w:pPr>
    </w:p>
    <w:p w:rsidR="00AF03FE" w:rsidRDefault="00AF03FE" w:rsidP="00A74516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A74516" w:rsidRDefault="00A74516" w:rsidP="00AF03FE">
      <w:pPr>
        <w:pStyle w:val="a7"/>
        <w:spacing w:line="360" w:lineRule="auto"/>
        <w:jc w:val="right"/>
        <w:rPr>
          <w:sz w:val="28"/>
          <w:szCs w:val="28"/>
          <w:u w:val="single"/>
        </w:rPr>
      </w:pPr>
      <w:r w:rsidRPr="00DD7C24">
        <w:rPr>
          <w:rFonts w:hint="cs"/>
          <w:b/>
          <w:bCs/>
          <w:sz w:val="28"/>
          <w:szCs w:val="28"/>
          <w:rtl/>
        </w:rPr>
        <w:t>סעיף מס' 4:</w:t>
      </w:r>
      <w:r>
        <w:rPr>
          <w:rFonts w:hint="cs"/>
          <w:sz w:val="28"/>
          <w:szCs w:val="28"/>
          <w:rtl/>
        </w:rPr>
        <w:t xml:space="preserve"> </w:t>
      </w:r>
      <w:r w:rsidR="00AF03FE">
        <w:rPr>
          <w:rFonts w:hint="cs"/>
          <w:sz w:val="28"/>
          <w:szCs w:val="28"/>
          <w:u w:val="single"/>
          <w:rtl/>
        </w:rPr>
        <w:t xml:space="preserve">טיפול </w:t>
      </w:r>
      <w:proofErr w:type="spellStart"/>
      <w:r w:rsidR="00AF03FE">
        <w:rPr>
          <w:rFonts w:hint="cs"/>
          <w:sz w:val="28"/>
          <w:szCs w:val="28"/>
          <w:u w:val="single"/>
          <w:rtl/>
        </w:rPr>
        <w:t>בתצ"ר</w:t>
      </w:r>
      <w:proofErr w:type="spellEnd"/>
    </w:p>
    <w:p w:rsidR="00AF03FE" w:rsidRPr="00AF03FE" w:rsidRDefault="00AF03FE" w:rsidP="00AF03FE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 w:rsidRPr="00AF03FE">
        <w:rPr>
          <w:rFonts w:hint="cs"/>
          <w:sz w:val="28"/>
          <w:szCs w:val="28"/>
          <w:u w:val="single"/>
          <w:rtl/>
        </w:rPr>
        <w:t>עדכון:</w:t>
      </w:r>
    </w:p>
    <w:p w:rsidR="00AF03FE" w:rsidRPr="00AF03FE" w:rsidRDefault="00AF03FE" w:rsidP="00AF03FE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AF03FE">
        <w:rPr>
          <w:rFonts w:hint="cs"/>
          <w:sz w:val="28"/>
          <w:szCs w:val="28"/>
          <w:rtl/>
        </w:rPr>
        <w:t xml:space="preserve">משרד של </w:t>
      </w:r>
      <w:proofErr w:type="spellStart"/>
      <w:r w:rsidRPr="00AF03FE">
        <w:rPr>
          <w:rFonts w:hint="cs"/>
          <w:sz w:val="28"/>
          <w:szCs w:val="28"/>
          <w:rtl/>
        </w:rPr>
        <w:t>חיימי</w:t>
      </w:r>
      <w:proofErr w:type="spellEnd"/>
      <w:r w:rsidRPr="00AF03FE">
        <w:rPr>
          <w:rFonts w:hint="cs"/>
          <w:sz w:val="28"/>
          <w:szCs w:val="28"/>
          <w:rtl/>
        </w:rPr>
        <w:t xml:space="preserve"> נערך עם טיוטות לקראת הרישום, מתעכבים בשל העובדה שהרכבת  לא סיימה את תהליך הרישום בטאבו של השטחים שהפקיעה מכפר ברוך, התהליך נמצא לקראת סיו</w:t>
      </w:r>
      <w:r>
        <w:rPr>
          <w:rFonts w:hint="cs"/>
          <w:sz w:val="28"/>
          <w:szCs w:val="28"/>
          <w:rtl/>
        </w:rPr>
        <w:t>מו.</w:t>
      </w:r>
    </w:p>
    <w:p w:rsidR="00DD7C24" w:rsidRDefault="00DD7C24" w:rsidP="00A74516">
      <w:pPr>
        <w:pStyle w:val="a7"/>
        <w:spacing w:line="360" w:lineRule="auto"/>
        <w:jc w:val="right"/>
        <w:rPr>
          <w:sz w:val="28"/>
          <w:szCs w:val="28"/>
        </w:rPr>
      </w:pPr>
    </w:p>
    <w:p w:rsidR="00DD7C24" w:rsidRDefault="00DD7C24" w:rsidP="00673EC9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 w:rsidRPr="00867DBA">
        <w:rPr>
          <w:rFonts w:hint="cs"/>
          <w:b/>
          <w:bCs/>
          <w:sz w:val="28"/>
          <w:szCs w:val="28"/>
          <w:rtl/>
        </w:rPr>
        <w:t>סעיף מס' 5:</w:t>
      </w:r>
      <w:r>
        <w:rPr>
          <w:rFonts w:hint="cs"/>
          <w:sz w:val="28"/>
          <w:szCs w:val="28"/>
          <w:rtl/>
        </w:rPr>
        <w:t xml:space="preserve"> </w:t>
      </w:r>
      <w:r w:rsidR="00673EC9">
        <w:rPr>
          <w:rFonts w:hint="cs"/>
          <w:sz w:val="28"/>
          <w:szCs w:val="28"/>
          <w:u w:val="single"/>
          <w:rtl/>
        </w:rPr>
        <w:t xml:space="preserve">פגישה במנהל בנושא </w:t>
      </w:r>
      <w:proofErr w:type="spellStart"/>
      <w:r w:rsidR="00673EC9">
        <w:rPr>
          <w:rFonts w:hint="cs"/>
          <w:sz w:val="28"/>
          <w:szCs w:val="28"/>
          <w:u w:val="single"/>
          <w:rtl/>
        </w:rPr>
        <w:t>תצ"ר</w:t>
      </w:r>
      <w:proofErr w:type="spellEnd"/>
    </w:p>
    <w:p w:rsidR="00DD7C24" w:rsidRPr="00867DBA" w:rsidRDefault="00DD7C24" w:rsidP="00A74516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 w:rsidRPr="00867DBA">
        <w:rPr>
          <w:rFonts w:hint="cs"/>
          <w:sz w:val="28"/>
          <w:szCs w:val="28"/>
          <w:u w:val="single"/>
          <w:rtl/>
        </w:rPr>
        <w:t>החלטה:</w:t>
      </w:r>
    </w:p>
    <w:p w:rsidR="00391AA3" w:rsidRDefault="00673EC9" w:rsidP="00DD7C24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לאחרונה עוכבו מספר תיקים במנהל בשל תהליך </w:t>
      </w:r>
      <w:proofErr w:type="spellStart"/>
      <w:r>
        <w:rPr>
          <w:rFonts w:hint="cs"/>
          <w:sz w:val="28"/>
          <w:szCs w:val="28"/>
          <w:rtl/>
        </w:rPr>
        <w:t>התצ"ר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רישום בטאבו, לאור כך החליטה האגודה לקיים פגישה במנהל עם מנהל המחוז והנוגעים בדבר.</w:t>
      </w:r>
    </w:p>
    <w:p w:rsidR="00391AA3" w:rsidRDefault="00391AA3" w:rsidP="00DD7C24">
      <w:pPr>
        <w:pStyle w:val="a7"/>
        <w:spacing w:line="360" w:lineRule="auto"/>
        <w:jc w:val="right"/>
        <w:rPr>
          <w:sz w:val="28"/>
          <w:szCs w:val="28"/>
        </w:rPr>
      </w:pPr>
    </w:p>
    <w:p w:rsidR="00DD7C24" w:rsidRDefault="00867DBA" w:rsidP="00673EC9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867DBA">
        <w:rPr>
          <w:rFonts w:hint="cs"/>
          <w:b/>
          <w:bCs/>
          <w:sz w:val="28"/>
          <w:szCs w:val="28"/>
          <w:rtl/>
        </w:rPr>
        <w:t>סעיף מס' 6:</w:t>
      </w:r>
      <w:r>
        <w:rPr>
          <w:rFonts w:hint="cs"/>
          <w:sz w:val="28"/>
          <w:szCs w:val="28"/>
          <w:rtl/>
        </w:rPr>
        <w:t xml:space="preserve"> </w:t>
      </w:r>
      <w:r w:rsidR="00673EC9">
        <w:rPr>
          <w:rFonts w:hint="cs"/>
          <w:sz w:val="28"/>
          <w:szCs w:val="28"/>
          <w:u w:val="single"/>
          <w:rtl/>
        </w:rPr>
        <w:t xml:space="preserve">משאבה </w:t>
      </w:r>
      <w:proofErr w:type="spellStart"/>
      <w:r w:rsidR="00673EC9">
        <w:rPr>
          <w:rFonts w:hint="cs"/>
          <w:sz w:val="28"/>
          <w:szCs w:val="28"/>
          <w:u w:val="single"/>
          <w:rtl/>
        </w:rPr>
        <w:t>ונקוי</w:t>
      </w:r>
      <w:proofErr w:type="spellEnd"/>
      <w:r w:rsidR="00673EC9">
        <w:rPr>
          <w:rFonts w:hint="cs"/>
          <w:sz w:val="28"/>
          <w:szCs w:val="28"/>
          <w:u w:val="single"/>
          <w:rtl/>
        </w:rPr>
        <w:t xml:space="preserve"> תעלות המובילות למאגר</w:t>
      </w:r>
    </w:p>
    <w:p w:rsidR="00867DBA" w:rsidRDefault="00673EC9" w:rsidP="00DD7C24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עדכון:</w:t>
      </w:r>
    </w:p>
    <w:p w:rsidR="00867DBA" w:rsidRDefault="00673EC9" w:rsidP="007F3B98">
      <w:pPr>
        <w:pStyle w:val="a7"/>
        <w:numPr>
          <w:ilvl w:val="0"/>
          <w:numId w:val="18"/>
        </w:num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סלאמה הקבלן שנבחר לביצוע עבודה של ניקוי ובנייה של תעלות המובילות את מי הגשמים למאגר, מסיים את עבודתו ביום חמישי (סך </w:t>
      </w:r>
      <w:proofErr w:type="spellStart"/>
      <w:r>
        <w:rPr>
          <w:rFonts w:hint="cs"/>
          <w:sz w:val="28"/>
          <w:szCs w:val="28"/>
          <w:rtl/>
        </w:rPr>
        <w:t>הכל</w:t>
      </w:r>
      <w:proofErr w:type="spellEnd"/>
      <w:r>
        <w:rPr>
          <w:rFonts w:hint="cs"/>
          <w:sz w:val="28"/>
          <w:szCs w:val="28"/>
          <w:rtl/>
        </w:rPr>
        <w:t xml:space="preserve"> 7 ימי עבודה).</w:t>
      </w:r>
    </w:p>
    <w:p w:rsidR="00673EC9" w:rsidRDefault="00673EC9" w:rsidP="007F3B98">
      <w:pPr>
        <w:pStyle w:val="a7"/>
        <w:numPr>
          <w:ilvl w:val="0"/>
          <w:numId w:val="18"/>
        </w:numPr>
        <w:bidi/>
        <w:spacing w:line="360" w:lineRule="auto"/>
        <w:rPr>
          <w:b/>
          <w:bCs/>
          <w:sz w:val="28"/>
          <w:szCs w:val="28"/>
          <w:rtl/>
        </w:rPr>
      </w:pPr>
      <w:r w:rsidRPr="0022445E">
        <w:rPr>
          <w:rFonts w:hint="cs"/>
          <w:b/>
          <w:bCs/>
          <w:sz w:val="28"/>
          <w:szCs w:val="28"/>
          <w:rtl/>
        </w:rPr>
        <w:t xml:space="preserve">בקשה לכל החקלאיים שמעבדים את האדמות ליד התעלות </w:t>
      </w:r>
      <w:r w:rsidRPr="0022445E">
        <w:rPr>
          <w:b/>
          <w:bCs/>
          <w:sz w:val="28"/>
          <w:szCs w:val="28"/>
          <w:rtl/>
        </w:rPr>
        <w:t>–</w:t>
      </w:r>
      <w:r w:rsidRPr="0022445E">
        <w:rPr>
          <w:rFonts w:hint="cs"/>
          <w:b/>
          <w:bCs/>
          <w:sz w:val="28"/>
          <w:szCs w:val="28"/>
          <w:rtl/>
        </w:rPr>
        <w:t xml:space="preserve"> להקפיד </w:t>
      </w:r>
      <w:r w:rsidR="0022445E" w:rsidRPr="0022445E">
        <w:rPr>
          <w:rFonts w:hint="cs"/>
          <w:b/>
          <w:bCs/>
          <w:sz w:val="28"/>
          <w:szCs w:val="28"/>
          <w:rtl/>
        </w:rPr>
        <w:t>לשמור מרחק מהתעלות, ולשמור על ניקיונם</w:t>
      </w:r>
      <w:r w:rsidR="0022445E">
        <w:rPr>
          <w:rFonts w:hint="cs"/>
          <w:b/>
          <w:bCs/>
          <w:sz w:val="28"/>
          <w:szCs w:val="28"/>
          <w:rtl/>
        </w:rPr>
        <w:t>.</w:t>
      </w:r>
    </w:p>
    <w:p w:rsidR="0022445E" w:rsidRPr="0022445E" w:rsidRDefault="0022445E" w:rsidP="007F3B98">
      <w:pPr>
        <w:pStyle w:val="a7"/>
        <w:numPr>
          <w:ilvl w:val="0"/>
          <w:numId w:val="18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משאבה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עלתה בקשה להשקיע את הכסף במשאבה שמעלה את המים, הנושא נידון ונשמרה ההחלטה להשקיע במשאבה נוספת של חלוקה, היות ועד תחילת שנה הבאה אין צורך במשאבה,</w:t>
      </w:r>
      <w:r w:rsidR="007F3B98">
        <w:rPr>
          <w:rFonts w:hint="cs"/>
          <w:sz w:val="28"/>
          <w:szCs w:val="28"/>
          <w:rtl/>
        </w:rPr>
        <w:t xml:space="preserve"> תתקיים</w:t>
      </w:r>
      <w:r>
        <w:rPr>
          <w:rFonts w:hint="cs"/>
          <w:sz w:val="28"/>
          <w:szCs w:val="28"/>
          <w:rtl/>
        </w:rPr>
        <w:t xml:space="preserve"> פגישה ויערך מו"מ (</w:t>
      </w:r>
      <w:r w:rsidR="007F3B98">
        <w:rPr>
          <w:rFonts w:hint="cs"/>
          <w:sz w:val="28"/>
          <w:szCs w:val="28"/>
          <w:rtl/>
        </w:rPr>
        <w:t xml:space="preserve">באחריות </w:t>
      </w:r>
      <w:r>
        <w:rPr>
          <w:rFonts w:hint="cs"/>
          <w:sz w:val="28"/>
          <w:szCs w:val="28"/>
          <w:rtl/>
        </w:rPr>
        <w:t>אבי שדה וצביקה אוחיון) מול שני ספקים שנתנו הצעות בכדי לקבל את ההצעה הטובה ביותר (הצעות התקבלו מ"המחדש" ועדי גרוס).</w:t>
      </w:r>
    </w:p>
    <w:p w:rsidR="00867DBA" w:rsidRDefault="00867DBA" w:rsidP="00867DBA">
      <w:pPr>
        <w:pStyle w:val="a7"/>
        <w:spacing w:line="360" w:lineRule="auto"/>
        <w:jc w:val="right"/>
        <w:rPr>
          <w:sz w:val="28"/>
          <w:szCs w:val="28"/>
        </w:rPr>
      </w:pPr>
    </w:p>
    <w:p w:rsidR="0022445E" w:rsidRDefault="0022445E" w:rsidP="00867DBA">
      <w:pPr>
        <w:pStyle w:val="a7"/>
        <w:spacing w:line="360" w:lineRule="auto"/>
        <w:jc w:val="right"/>
        <w:rPr>
          <w:sz w:val="28"/>
          <w:szCs w:val="28"/>
        </w:rPr>
      </w:pPr>
    </w:p>
    <w:p w:rsidR="0022445E" w:rsidRDefault="0022445E" w:rsidP="00867DBA">
      <w:pPr>
        <w:pStyle w:val="a7"/>
        <w:spacing w:line="360" w:lineRule="auto"/>
        <w:jc w:val="right"/>
        <w:rPr>
          <w:sz w:val="28"/>
          <w:szCs w:val="28"/>
        </w:rPr>
      </w:pPr>
    </w:p>
    <w:p w:rsidR="0022445E" w:rsidRDefault="0022445E" w:rsidP="00867DBA">
      <w:pPr>
        <w:pStyle w:val="a7"/>
        <w:spacing w:line="360" w:lineRule="auto"/>
        <w:jc w:val="right"/>
        <w:rPr>
          <w:sz w:val="28"/>
          <w:szCs w:val="28"/>
        </w:rPr>
      </w:pPr>
    </w:p>
    <w:p w:rsidR="00867DBA" w:rsidRDefault="00867DBA" w:rsidP="0022445E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867DBA">
        <w:rPr>
          <w:rFonts w:hint="cs"/>
          <w:b/>
          <w:bCs/>
          <w:sz w:val="28"/>
          <w:szCs w:val="28"/>
          <w:rtl/>
        </w:rPr>
        <w:t>סעיף מס' 7:</w:t>
      </w:r>
      <w:r>
        <w:rPr>
          <w:rFonts w:hint="cs"/>
          <w:sz w:val="28"/>
          <w:szCs w:val="28"/>
          <w:rtl/>
        </w:rPr>
        <w:t xml:space="preserve"> </w:t>
      </w:r>
      <w:r w:rsidR="0022445E">
        <w:rPr>
          <w:rFonts w:hint="cs"/>
          <w:sz w:val="28"/>
          <w:szCs w:val="28"/>
          <w:u w:val="single"/>
          <w:rtl/>
        </w:rPr>
        <w:t>מדרכה למבנה הדואר הישן</w:t>
      </w:r>
    </w:p>
    <w:p w:rsidR="00867DBA" w:rsidRPr="00867DBA" w:rsidRDefault="00867DBA" w:rsidP="00867DBA">
      <w:pPr>
        <w:pStyle w:val="a7"/>
        <w:spacing w:line="360" w:lineRule="auto"/>
        <w:jc w:val="right"/>
        <w:rPr>
          <w:sz w:val="28"/>
          <w:szCs w:val="28"/>
          <w:u w:val="single"/>
        </w:rPr>
      </w:pPr>
      <w:r w:rsidRPr="00867DBA">
        <w:rPr>
          <w:rFonts w:hint="cs"/>
          <w:sz w:val="28"/>
          <w:szCs w:val="28"/>
          <w:u w:val="single"/>
          <w:rtl/>
        </w:rPr>
        <w:t>החלטה:</w:t>
      </w:r>
    </w:p>
    <w:p w:rsidR="00867DBA" w:rsidRDefault="0022445E" w:rsidP="00867DBA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אושרה הצעת מחיר של שי </w:t>
      </w:r>
      <w:proofErr w:type="spellStart"/>
      <w:r>
        <w:rPr>
          <w:rFonts w:hint="cs"/>
          <w:sz w:val="28"/>
          <w:szCs w:val="28"/>
          <w:rtl/>
        </w:rPr>
        <w:t>ראבי</w:t>
      </w:r>
      <w:proofErr w:type="spellEnd"/>
      <w:r>
        <w:rPr>
          <w:rFonts w:hint="cs"/>
          <w:sz w:val="28"/>
          <w:szCs w:val="28"/>
          <w:rtl/>
        </w:rPr>
        <w:t xml:space="preserve"> לבניית מדרכת בטון למבנה הדואר הישן.</w:t>
      </w:r>
    </w:p>
    <w:p w:rsidR="00867DBA" w:rsidRDefault="00867DBA" w:rsidP="00867DBA">
      <w:pPr>
        <w:pStyle w:val="a7"/>
        <w:spacing w:line="360" w:lineRule="auto"/>
        <w:jc w:val="right"/>
        <w:rPr>
          <w:sz w:val="28"/>
          <w:szCs w:val="28"/>
        </w:rPr>
      </w:pPr>
    </w:p>
    <w:p w:rsidR="00A74516" w:rsidRDefault="00A74516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3B0DFC" w:rsidRDefault="003B0DFC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BC2D02" w:rsidRDefault="003B0DFC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BC2D02">
        <w:rPr>
          <w:rFonts w:hint="cs"/>
          <w:sz w:val="28"/>
          <w:szCs w:val="28"/>
          <w:rtl/>
        </w:rPr>
        <w:t xml:space="preserve"> </w:t>
      </w:r>
    </w:p>
    <w:p w:rsidR="00613FF8" w:rsidRPr="00A37C02" w:rsidRDefault="00613FF8" w:rsidP="00613FF8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B667D" w:rsidRDefault="002B667D" w:rsidP="002B667D">
      <w:pPr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B667D" w:rsidRPr="00F7533C" w:rsidRDefault="002B667D" w:rsidP="002B667D">
      <w:pPr>
        <w:spacing w:line="360" w:lineRule="auto"/>
        <w:jc w:val="right"/>
        <w:rPr>
          <w:sz w:val="28"/>
          <w:szCs w:val="28"/>
          <w:rtl/>
        </w:rPr>
      </w:pPr>
    </w:p>
    <w:sectPr w:rsidR="002B667D" w:rsidRPr="00F7533C" w:rsidSect="0061775A">
      <w:headerReference w:type="default" r:id="rId8"/>
      <w:pgSz w:w="12240" w:h="15840" w:code="1"/>
      <w:pgMar w:top="1440" w:right="1752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0D" w:rsidRDefault="00F17E0D">
      <w:r>
        <w:separator/>
      </w:r>
    </w:p>
  </w:endnote>
  <w:endnote w:type="continuationSeparator" w:id="0">
    <w:p w:rsidR="00F17E0D" w:rsidRDefault="00F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0D" w:rsidRDefault="00F17E0D">
      <w:r>
        <w:separator/>
      </w:r>
    </w:p>
  </w:footnote>
  <w:footnote w:type="continuationSeparator" w:id="0">
    <w:p w:rsidR="00F17E0D" w:rsidRDefault="00F1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56" w:rsidRDefault="002D7203" w:rsidP="00CA4256">
    <w:pPr>
      <w:pStyle w:val="a3"/>
      <w:tabs>
        <w:tab w:val="clear" w:pos="8640"/>
        <w:tab w:val="right" w:pos="8820"/>
      </w:tabs>
      <w:ind w:left="-810" w:right="-180"/>
      <w:jc w:val="right"/>
    </w:pPr>
    <w:r>
      <w:rPr>
        <w:noProof/>
        <w:lang w:eastAsia="en-US"/>
      </w:rPr>
      <w:drawing>
        <wp:inline distT="0" distB="0" distL="0" distR="0" wp14:anchorId="61114C9E" wp14:editId="6FB52E2D">
          <wp:extent cx="5916930" cy="654685"/>
          <wp:effectExtent l="19050" t="0" r="7620" b="0"/>
          <wp:docPr id="1" name="תמונה 1" descr="BW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740"/>
    <w:multiLevelType w:val="hybridMultilevel"/>
    <w:tmpl w:val="83BE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3C0"/>
    <w:multiLevelType w:val="hybridMultilevel"/>
    <w:tmpl w:val="AA16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6A4F"/>
    <w:multiLevelType w:val="hybridMultilevel"/>
    <w:tmpl w:val="E066503C"/>
    <w:lvl w:ilvl="0" w:tplc="EDA46A0C">
      <w:start w:val="1"/>
      <w:numFmt w:val="hebrew1"/>
      <w:lvlText w:val="%1."/>
      <w:lvlJc w:val="left"/>
      <w:pPr>
        <w:ind w:left="4830" w:hanging="4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B7786"/>
    <w:multiLevelType w:val="hybridMultilevel"/>
    <w:tmpl w:val="48C06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8251B8"/>
    <w:multiLevelType w:val="hybridMultilevel"/>
    <w:tmpl w:val="65C0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6C33"/>
    <w:multiLevelType w:val="hybridMultilevel"/>
    <w:tmpl w:val="A2B4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300D"/>
    <w:multiLevelType w:val="hybridMultilevel"/>
    <w:tmpl w:val="962E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47199"/>
    <w:multiLevelType w:val="hybridMultilevel"/>
    <w:tmpl w:val="72521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CA5A56"/>
    <w:multiLevelType w:val="hybridMultilevel"/>
    <w:tmpl w:val="A8D8D1EA"/>
    <w:lvl w:ilvl="0" w:tplc="E6CCC2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D1E08"/>
    <w:multiLevelType w:val="hybridMultilevel"/>
    <w:tmpl w:val="8DC0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50711"/>
    <w:multiLevelType w:val="hybridMultilevel"/>
    <w:tmpl w:val="76762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BB6DB9"/>
    <w:multiLevelType w:val="hybridMultilevel"/>
    <w:tmpl w:val="2332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85387"/>
    <w:multiLevelType w:val="hybridMultilevel"/>
    <w:tmpl w:val="8800D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13793C"/>
    <w:multiLevelType w:val="hybridMultilevel"/>
    <w:tmpl w:val="34786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1565BA"/>
    <w:multiLevelType w:val="hybridMultilevel"/>
    <w:tmpl w:val="C032D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5D3164"/>
    <w:multiLevelType w:val="hybridMultilevel"/>
    <w:tmpl w:val="0D6C2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3B4C08"/>
    <w:multiLevelType w:val="hybridMultilevel"/>
    <w:tmpl w:val="422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15A27"/>
    <w:multiLevelType w:val="hybridMultilevel"/>
    <w:tmpl w:val="E28471A8"/>
    <w:lvl w:ilvl="0" w:tplc="12300B7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7"/>
  </w:num>
  <w:num w:numId="5">
    <w:abstractNumId w:val="0"/>
  </w:num>
  <w:num w:numId="6">
    <w:abstractNumId w:val="4"/>
  </w:num>
  <w:num w:numId="7">
    <w:abstractNumId w:val="16"/>
  </w:num>
  <w:num w:numId="8">
    <w:abstractNumId w:val="1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10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56"/>
    <w:rsid w:val="000015F1"/>
    <w:rsid w:val="0001708D"/>
    <w:rsid w:val="00030204"/>
    <w:rsid w:val="00062A01"/>
    <w:rsid w:val="000C6FA6"/>
    <w:rsid w:val="000F2D1F"/>
    <w:rsid w:val="00102C77"/>
    <w:rsid w:val="00116639"/>
    <w:rsid w:val="00123624"/>
    <w:rsid w:val="00166153"/>
    <w:rsid w:val="0019273B"/>
    <w:rsid w:val="001A5F89"/>
    <w:rsid w:val="001C0D33"/>
    <w:rsid w:val="0022445E"/>
    <w:rsid w:val="002270D6"/>
    <w:rsid w:val="00244785"/>
    <w:rsid w:val="00247D49"/>
    <w:rsid w:val="00251CE1"/>
    <w:rsid w:val="00273385"/>
    <w:rsid w:val="00295EB8"/>
    <w:rsid w:val="002B667D"/>
    <w:rsid w:val="002D7203"/>
    <w:rsid w:val="002E15FE"/>
    <w:rsid w:val="002E2DDD"/>
    <w:rsid w:val="002F41C0"/>
    <w:rsid w:val="00341EBA"/>
    <w:rsid w:val="00355448"/>
    <w:rsid w:val="003618C4"/>
    <w:rsid w:val="00391AA3"/>
    <w:rsid w:val="003A466A"/>
    <w:rsid w:val="003B0DFC"/>
    <w:rsid w:val="00400957"/>
    <w:rsid w:val="00415669"/>
    <w:rsid w:val="00421C5A"/>
    <w:rsid w:val="00432764"/>
    <w:rsid w:val="004328A2"/>
    <w:rsid w:val="004547BA"/>
    <w:rsid w:val="00493BB6"/>
    <w:rsid w:val="004A4F6F"/>
    <w:rsid w:val="004B4FD4"/>
    <w:rsid w:val="004C49D3"/>
    <w:rsid w:val="004E640C"/>
    <w:rsid w:val="005005D5"/>
    <w:rsid w:val="005131CC"/>
    <w:rsid w:val="005257BF"/>
    <w:rsid w:val="00553905"/>
    <w:rsid w:val="00587A2A"/>
    <w:rsid w:val="00591F0D"/>
    <w:rsid w:val="005A1E53"/>
    <w:rsid w:val="00613FF8"/>
    <w:rsid w:val="0061775A"/>
    <w:rsid w:val="00627A68"/>
    <w:rsid w:val="00646993"/>
    <w:rsid w:val="006554F3"/>
    <w:rsid w:val="0066548D"/>
    <w:rsid w:val="00665CA5"/>
    <w:rsid w:val="00667223"/>
    <w:rsid w:val="00671B01"/>
    <w:rsid w:val="00673EC9"/>
    <w:rsid w:val="00690368"/>
    <w:rsid w:val="00692174"/>
    <w:rsid w:val="00696489"/>
    <w:rsid w:val="006A313F"/>
    <w:rsid w:val="006F0F8A"/>
    <w:rsid w:val="0073284B"/>
    <w:rsid w:val="00732B3B"/>
    <w:rsid w:val="007467AE"/>
    <w:rsid w:val="00762FBA"/>
    <w:rsid w:val="007657A4"/>
    <w:rsid w:val="00785AE6"/>
    <w:rsid w:val="007C2589"/>
    <w:rsid w:val="007C38ED"/>
    <w:rsid w:val="007C4B27"/>
    <w:rsid w:val="007C68E3"/>
    <w:rsid w:val="007D1EDA"/>
    <w:rsid w:val="007D3789"/>
    <w:rsid w:val="007E0CA5"/>
    <w:rsid w:val="007F00F4"/>
    <w:rsid w:val="007F3B98"/>
    <w:rsid w:val="0082592A"/>
    <w:rsid w:val="0083634D"/>
    <w:rsid w:val="00867DBA"/>
    <w:rsid w:val="00877491"/>
    <w:rsid w:val="008875DF"/>
    <w:rsid w:val="008904B8"/>
    <w:rsid w:val="008B7EFF"/>
    <w:rsid w:val="008E2CF5"/>
    <w:rsid w:val="008F0185"/>
    <w:rsid w:val="008F396D"/>
    <w:rsid w:val="00962923"/>
    <w:rsid w:val="00963CA9"/>
    <w:rsid w:val="00967C23"/>
    <w:rsid w:val="009A7977"/>
    <w:rsid w:val="009B4B6C"/>
    <w:rsid w:val="009C5253"/>
    <w:rsid w:val="009E261B"/>
    <w:rsid w:val="009F448F"/>
    <w:rsid w:val="00A37C02"/>
    <w:rsid w:val="00A6779E"/>
    <w:rsid w:val="00A7041B"/>
    <w:rsid w:val="00A7298C"/>
    <w:rsid w:val="00A74516"/>
    <w:rsid w:val="00A765A8"/>
    <w:rsid w:val="00AA60C7"/>
    <w:rsid w:val="00AA7BED"/>
    <w:rsid w:val="00AB5A71"/>
    <w:rsid w:val="00AB5D5D"/>
    <w:rsid w:val="00AD7A23"/>
    <w:rsid w:val="00AE2EFB"/>
    <w:rsid w:val="00AE36B8"/>
    <w:rsid w:val="00AF03FE"/>
    <w:rsid w:val="00B20671"/>
    <w:rsid w:val="00B32C60"/>
    <w:rsid w:val="00B525BF"/>
    <w:rsid w:val="00BA18CC"/>
    <w:rsid w:val="00BC2D02"/>
    <w:rsid w:val="00BC4F16"/>
    <w:rsid w:val="00BE0B67"/>
    <w:rsid w:val="00BE67C9"/>
    <w:rsid w:val="00BF6B62"/>
    <w:rsid w:val="00C9197E"/>
    <w:rsid w:val="00CA4256"/>
    <w:rsid w:val="00CC77E4"/>
    <w:rsid w:val="00CD2E66"/>
    <w:rsid w:val="00CE0DD5"/>
    <w:rsid w:val="00CF2338"/>
    <w:rsid w:val="00D1071C"/>
    <w:rsid w:val="00D3531E"/>
    <w:rsid w:val="00D7186B"/>
    <w:rsid w:val="00DC07FA"/>
    <w:rsid w:val="00DC44C8"/>
    <w:rsid w:val="00DD3042"/>
    <w:rsid w:val="00DD7C24"/>
    <w:rsid w:val="00E029B7"/>
    <w:rsid w:val="00E304A5"/>
    <w:rsid w:val="00E32C1C"/>
    <w:rsid w:val="00EB51A5"/>
    <w:rsid w:val="00F02407"/>
    <w:rsid w:val="00F17E0D"/>
    <w:rsid w:val="00F416F2"/>
    <w:rsid w:val="00F567D8"/>
    <w:rsid w:val="00F6531B"/>
    <w:rsid w:val="00F7533C"/>
    <w:rsid w:val="00F9159D"/>
    <w:rsid w:val="00FA2BFB"/>
    <w:rsid w:val="00FA7BB7"/>
    <w:rsid w:val="00FC45A5"/>
    <w:rsid w:val="00FD1177"/>
    <w:rsid w:val="00FD3C92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92"/>
    <w:rPr>
      <w:sz w:val="24"/>
      <w:lang w:eastAsia="zh-CN"/>
    </w:rPr>
  </w:style>
  <w:style w:type="paragraph" w:styleId="1">
    <w:name w:val="heading 1"/>
    <w:basedOn w:val="a"/>
    <w:next w:val="a"/>
    <w:qFormat/>
    <w:rsid w:val="00655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C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D3C92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E304A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E304A5"/>
    <w:rPr>
      <w:rFonts w:ascii="Tahoma" w:hAnsi="Tahoma" w:cs="Tahoma"/>
      <w:sz w:val="16"/>
      <w:szCs w:val="16"/>
      <w:lang w:eastAsia="zh-CN"/>
    </w:rPr>
  </w:style>
  <w:style w:type="character" w:customStyle="1" w:styleId="20">
    <w:name w:val="כותרת 2 תו"/>
    <w:basedOn w:val="a0"/>
    <w:link w:val="2"/>
    <w:semiHidden/>
    <w:rsid w:val="004C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List Paragraph"/>
    <w:basedOn w:val="a"/>
    <w:uiPriority w:val="34"/>
    <w:qFormat/>
    <w:rsid w:val="00FA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92"/>
    <w:rPr>
      <w:sz w:val="24"/>
      <w:lang w:eastAsia="zh-CN"/>
    </w:rPr>
  </w:style>
  <w:style w:type="paragraph" w:styleId="1">
    <w:name w:val="heading 1"/>
    <w:basedOn w:val="a"/>
    <w:next w:val="a"/>
    <w:qFormat/>
    <w:rsid w:val="00655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C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D3C92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E304A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E304A5"/>
    <w:rPr>
      <w:rFonts w:ascii="Tahoma" w:hAnsi="Tahoma" w:cs="Tahoma"/>
      <w:sz w:val="16"/>
      <w:szCs w:val="16"/>
      <w:lang w:eastAsia="zh-CN"/>
    </w:rPr>
  </w:style>
  <w:style w:type="character" w:customStyle="1" w:styleId="20">
    <w:name w:val="כותרת 2 תו"/>
    <w:basedOn w:val="a0"/>
    <w:link w:val="2"/>
    <w:semiHidden/>
    <w:rsid w:val="004C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List Paragraph"/>
    <w:basedOn w:val="a"/>
    <w:uiPriority w:val="34"/>
    <w:qFormat/>
    <w:rsid w:val="00FA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KfarBaruch_Letter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KfarBaruch_Letter</Template>
  <TotalTime>54</TotalTime>
  <Pages>4</Pages>
  <Words>432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שנערך ונחתם בכפר ברוך ביום_________ בחודש ___ שנה ____</vt:lpstr>
    </vt:vector>
  </TitlesOfParts>
  <Company>xyz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שנערך ונחתם בכפר ברוך ביום_________ בחודש ___ שנה ____</dc:title>
  <dc:creator>קובליו</dc:creator>
  <cp:lastModifiedBy>User</cp:lastModifiedBy>
  <cp:revision>5</cp:revision>
  <cp:lastPrinted>2017-10-18T11:23:00Z</cp:lastPrinted>
  <dcterms:created xsi:type="dcterms:W3CDTF">2017-10-18T11:13:00Z</dcterms:created>
  <dcterms:modified xsi:type="dcterms:W3CDTF">2017-10-22T10:29:00Z</dcterms:modified>
</cp:coreProperties>
</file>