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4A" w:rsidRPr="00E6254D" w:rsidRDefault="00E855A0" w:rsidP="00A13376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E6254D">
        <w:rPr>
          <w:rFonts w:ascii="Tahoma" w:hAnsi="Tahoma" w:cs="Tahom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1F504B" wp14:editId="3D581DCB">
                <wp:simplePos x="0" y="0"/>
                <wp:positionH relativeFrom="margin">
                  <wp:posOffset>-298368</wp:posOffset>
                </wp:positionH>
                <wp:positionV relativeFrom="paragraph">
                  <wp:posOffset>32220</wp:posOffset>
                </wp:positionV>
                <wp:extent cx="7041515" cy="9820894"/>
                <wp:effectExtent l="38100" t="38100" r="45085" b="476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515" cy="982089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E050A" id="Rectangle 18" o:spid="_x0000_s1026" style="position:absolute;margin-left:-23.5pt;margin-top:2.55pt;width:554.45pt;height:773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" filled="f" strokecolor="red" strokeweight="6pt">
                <w10:wrap anchorx="margin"/>
              </v:rect>
            </w:pict>
          </mc:Fallback>
        </mc:AlternateContent>
      </w:r>
    </w:p>
    <w:p w:rsidR="00E855A0" w:rsidRPr="00134E45" w:rsidRDefault="00E855A0" w:rsidP="00E855A0">
      <w:pPr>
        <w:spacing w:after="0" w:line="276" w:lineRule="auto"/>
        <w:jc w:val="center"/>
        <w:rPr>
          <w:rFonts w:ascii="Gisha" w:hAnsi="Gisha" w:cs="Gisha"/>
          <w:sz w:val="32"/>
          <w:szCs w:val="32"/>
          <w:rtl/>
        </w:rPr>
      </w:pPr>
    </w:p>
    <w:p w:rsidR="00E855A0" w:rsidRPr="00134E45" w:rsidRDefault="00E855A0" w:rsidP="00E855A0">
      <w:pPr>
        <w:spacing w:after="0" w:line="276" w:lineRule="auto"/>
        <w:jc w:val="center"/>
        <w:rPr>
          <w:rFonts w:ascii="Gisha" w:hAnsi="Gisha" w:cs="Gisha"/>
          <w:sz w:val="36"/>
          <w:szCs w:val="36"/>
          <w:rtl/>
        </w:rPr>
      </w:pPr>
      <w:r w:rsidRPr="00134E45">
        <w:rPr>
          <w:rFonts w:ascii="Gisha" w:hAnsi="Gisha" w:cs="Gisha"/>
          <w:sz w:val="36"/>
          <w:szCs w:val="36"/>
          <w:rtl/>
        </w:rPr>
        <w:t xml:space="preserve">מפעל הסוללות "תדיראן" שוכן בקריית עקרון וכחלק מפעילותו משתמש המפעל בין  היתר </w:t>
      </w:r>
      <w:r w:rsidRPr="00134E45">
        <w:rPr>
          <w:rFonts w:ascii="Gisha" w:hAnsi="Gisha" w:cs="Gisha"/>
          <w:b/>
          <w:bCs/>
          <w:sz w:val="40"/>
          <w:szCs w:val="40"/>
          <w:rtl/>
        </w:rPr>
        <w:t>בחומרים מסוכנים</w:t>
      </w:r>
      <w:r w:rsidRPr="00134E45">
        <w:rPr>
          <w:rFonts w:ascii="Gisha" w:hAnsi="Gisha" w:cs="Gisha"/>
          <w:sz w:val="40"/>
          <w:szCs w:val="40"/>
          <w:rtl/>
        </w:rPr>
        <w:t xml:space="preserve"> </w:t>
      </w:r>
      <w:r w:rsidRPr="00134E45">
        <w:rPr>
          <w:rFonts w:ascii="Gisha" w:hAnsi="Gisha" w:cs="Gisha"/>
          <w:sz w:val="36"/>
          <w:szCs w:val="36"/>
          <w:rtl/>
        </w:rPr>
        <w:t xml:space="preserve">כדוגמת </w:t>
      </w:r>
      <w:proofErr w:type="spellStart"/>
      <w:r w:rsidRPr="00134E45">
        <w:rPr>
          <w:rFonts w:ascii="Gisha" w:hAnsi="Gisha" w:cs="Gisha"/>
          <w:sz w:val="36"/>
          <w:szCs w:val="36"/>
          <w:rtl/>
        </w:rPr>
        <w:t>תיוניל</w:t>
      </w:r>
      <w:proofErr w:type="spellEnd"/>
      <w:r w:rsidRPr="00134E45">
        <w:rPr>
          <w:rFonts w:ascii="Gisha" w:hAnsi="Gisha" w:cs="Gisha"/>
          <w:sz w:val="36"/>
          <w:szCs w:val="36"/>
          <w:rtl/>
        </w:rPr>
        <w:t xml:space="preserve"> כלוריד וגופרית דו חמצנית.</w:t>
      </w:r>
    </w:p>
    <w:p w:rsidR="00E855A0" w:rsidRPr="00134E45" w:rsidRDefault="00EB7538" w:rsidP="00E855A0">
      <w:pPr>
        <w:spacing w:line="276" w:lineRule="auto"/>
        <w:jc w:val="center"/>
        <w:rPr>
          <w:rFonts w:ascii="Gisha" w:hAnsi="Gisha" w:cs="Gisha"/>
          <w:sz w:val="36"/>
          <w:szCs w:val="36"/>
          <w:rtl/>
        </w:rPr>
      </w:pPr>
      <w:r w:rsidRPr="00134E45">
        <w:rPr>
          <w:rFonts w:ascii="Gisha" w:hAnsi="Gisha" w:cs="Gisha"/>
          <w:sz w:val="32"/>
          <w:szCs w:val="32"/>
          <w:rtl/>
        </w:rPr>
        <w:br/>
      </w:r>
      <w:r w:rsidR="00E855A0" w:rsidRPr="00134E45">
        <w:rPr>
          <w:rFonts w:ascii="Gisha" w:hAnsi="Gisha" w:cs="Gisha"/>
          <w:sz w:val="32"/>
          <w:szCs w:val="32"/>
          <w:rtl/>
        </w:rPr>
        <w:t xml:space="preserve">ליתיום כלוריד הינו חומר בעל רמת </w:t>
      </w:r>
      <w:r w:rsidR="00E855A0" w:rsidRPr="00134E45">
        <w:rPr>
          <w:rFonts w:ascii="Gisha" w:hAnsi="Gisha" w:cs="Gisha"/>
          <w:b/>
          <w:bCs/>
          <w:sz w:val="36"/>
          <w:szCs w:val="36"/>
          <w:rtl/>
        </w:rPr>
        <w:t>סיכון גבוהה לבריאות</w:t>
      </w:r>
      <w:r w:rsidR="00E855A0" w:rsidRPr="00134E45">
        <w:rPr>
          <w:rFonts w:ascii="Gisha" w:hAnsi="Gisha" w:cs="Gisha"/>
          <w:sz w:val="36"/>
          <w:szCs w:val="36"/>
          <w:rtl/>
        </w:rPr>
        <w:t xml:space="preserve"> </w:t>
      </w:r>
      <w:r w:rsidR="00E855A0" w:rsidRPr="00134E45">
        <w:rPr>
          <w:rFonts w:ascii="Gisha" w:hAnsi="Gisha" w:cs="Gisha"/>
          <w:sz w:val="32"/>
          <w:szCs w:val="32"/>
          <w:rtl/>
        </w:rPr>
        <w:t xml:space="preserve">של אילו הנחשפים לחומר כאשר הוא מתנדף לאוויר </w:t>
      </w:r>
      <w:r w:rsidR="00E855A0" w:rsidRPr="00134E45">
        <w:rPr>
          <w:rFonts w:ascii="Gisha" w:hAnsi="Gisha" w:cs="Gisha"/>
          <w:b/>
          <w:bCs/>
          <w:sz w:val="36"/>
          <w:szCs w:val="36"/>
          <w:rtl/>
        </w:rPr>
        <w:t>ויכול לגרום לתמותה</w:t>
      </w:r>
      <w:r w:rsidR="00E855A0" w:rsidRPr="00134E45">
        <w:rPr>
          <w:rFonts w:ascii="Gisha" w:hAnsi="Gisha" w:cs="Gisha"/>
          <w:sz w:val="36"/>
          <w:szCs w:val="36"/>
          <w:rtl/>
        </w:rPr>
        <w:t xml:space="preserve"> </w:t>
      </w:r>
      <w:r w:rsidR="00E855A0" w:rsidRPr="00134E45">
        <w:rPr>
          <w:rFonts w:ascii="Gisha" w:hAnsi="Gisha" w:cs="Gisha"/>
          <w:sz w:val="32"/>
          <w:szCs w:val="32"/>
          <w:rtl/>
        </w:rPr>
        <w:t xml:space="preserve">בחשיפה </w:t>
      </w:r>
      <w:proofErr w:type="spellStart"/>
      <w:r w:rsidR="00E855A0" w:rsidRPr="00134E45">
        <w:rPr>
          <w:rFonts w:ascii="Gisha" w:hAnsi="Gisha" w:cs="Gisha"/>
          <w:sz w:val="32"/>
          <w:szCs w:val="32"/>
          <w:rtl/>
        </w:rPr>
        <w:t>מסויימת</w:t>
      </w:r>
      <w:proofErr w:type="spellEnd"/>
      <w:r w:rsidR="00E855A0" w:rsidRPr="00134E45">
        <w:rPr>
          <w:rFonts w:ascii="Gisha" w:hAnsi="Gisha" w:cs="Gisha"/>
          <w:sz w:val="32"/>
          <w:szCs w:val="32"/>
          <w:rtl/>
        </w:rPr>
        <w:t>.</w:t>
      </w:r>
    </w:p>
    <w:p w:rsidR="00E855A0" w:rsidRPr="00134E45" w:rsidRDefault="00E855A0" w:rsidP="00E855A0">
      <w:pPr>
        <w:spacing w:line="276" w:lineRule="auto"/>
        <w:jc w:val="center"/>
        <w:rPr>
          <w:rFonts w:ascii="Gisha" w:hAnsi="Gisha" w:cs="Gisha"/>
          <w:sz w:val="36"/>
          <w:szCs w:val="36"/>
          <w:rtl/>
        </w:rPr>
      </w:pPr>
      <w:r w:rsidRPr="00134E45">
        <w:rPr>
          <w:rFonts w:ascii="Gisha" w:hAnsi="Gisha" w:cs="Gisha"/>
          <w:sz w:val="32"/>
          <w:szCs w:val="32"/>
          <w:rtl/>
        </w:rPr>
        <w:t xml:space="preserve">הגופרית הדו חמצנית היא </w:t>
      </w:r>
      <w:r w:rsidRPr="00134E45">
        <w:rPr>
          <w:rFonts w:ascii="Gisha" w:hAnsi="Gisha" w:cs="Gisha"/>
          <w:b/>
          <w:bCs/>
          <w:sz w:val="36"/>
          <w:szCs w:val="36"/>
          <w:rtl/>
        </w:rPr>
        <w:t>גז רעיל יותר</w:t>
      </w:r>
      <w:r w:rsidRPr="00134E45">
        <w:rPr>
          <w:rFonts w:ascii="Gisha" w:hAnsi="Gisha" w:cs="Gisha"/>
          <w:sz w:val="32"/>
          <w:szCs w:val="32"/>
          <w:rtl/>
        </w:rPr>
        <w:t xml:space="preserve"> מליתיום כלוריד וחשיפה אליה יכולה לגרום</w:t>
      </w:r>
      <w:r w:rsidRPr="00134E45">
        <w:rPr>
          <w:rFonts w:ascii="Gisha" w:hAnsi="Gisha" w:cs="Gisha"/>
          <w:b/>
          <w:bCs/>
          <w:sz w:val="32"/>
          <w:szCs w:val="32"/>
          <w:rtl/>
        </w:rPr>
        <w:t xml:space="preserve"> </w:t>
      </w:r>
      <w:r w:rsidRPr="00134E45">
        <w:rPr>
          <w:rFonts w:ascii="Gisha" w:hAnsi="Gisha" w:cs="Gisha"/>
          <w:b/>
          <w:bCs/>
          <w:sz w:val="36"/>
          <w:szCs w:val="36"/>
          <w:rtl/>
        </w:rPr>
        <w:t>למוות</w:t>
      </w:r>
    </w:p>
    <w:p w:rsidR="00E855A0" w:rsidRPr="00134E45" w:rsidRDefault="00E855A0" w:rsidP="00E855A0">
      <w:pPr>
        <w:spacing w:line="276" w:lineRule="auto"/>
        <w:jc w:val="center"/>
        <w:rPr>
          <w:rFonts w:ascii="Gisha" w:hAnsi="Gisha" w:cs="Gisha"/>
          <w:sz w:val="36"/>
          <w:szCs w:val="36"/>
          <w:rtl/>
        </w:rPr>
      </w:pPr>
      <w:r w:rsidRPr="00134E45">
        <w:rPr>
          <w:rFonts w:ascii="Gisha" w:hAnsi="Gisha" w:cs="Gisha"/>
          <w:sz w:val="36"/>
          <w:szCs w:val="36"/>
          <w:rtl/>
        </w:rPr>
        <w:t>בכוונת בעלי המפעל להעבירו כ-1,000 מטרים בלבד ממיקומו הנוכחי לפתחו של קיבוץ גבעת ברנר, על כביש 40.</w:t>
      </w:r>
    </w:p>
    <w:p w:rsidR="000F2588" w:rsidRPr="00134E45" w:rsidRDefault="00805DB4" w:rsidP="00E855A0">
      <w:pPr>
        <w:pStyle w:val="a3"/>
        <w:numPr>
          <w:ilvl w:val="0"/>
          <w:numId w:val="4"/>
        </w:numPr>
        <w:bidi/>
        <w:spacing w:before="240" w:line="276" w:lineRule="auto"/>
        <w:ind w:left="141" w:right="90" w:hanging="283"/>
        <w:jc w:val="both"/>
        <w:rPr>
          <w:rFonts w:ascii="Gisha" w:hAnsi="Gisha" w:cs="Gisha"/>
          <w:sz w:val="30"/>
          <w:szCs w:val="30"/>
          <w:rtl/>
        </w:rPr>
      </w:pPr>
      <w:r w:rsidRPr="00134E45">
        <w:rPr>
          <w:rFonts w:ascii="Gisha" w:hAnsi="Gisha" w:cs="Gisha"/>
          <w:b/>
          <w:bCs/>
          <w:sz w:val="30"/>
          <w:szCs w:val="30"/>
          <w:rtl/>
          <w:lang w:bidi="he-IL"/>
        </w:rPr>
        <w:t>בי</w:t>
      </w:r>
      <w:r w:rsidRPr="00134E45">
        <w:rPr>
          <w:rFonts w:ascii="Gisha" w:hAnsi="Gisha" w:cs="Gisha"/>
          <w:b/>
          <w:bCs/>
          <w:sz w:val="30"/>
          <w:szCs w:val="30"/>
          <w:rtl/>
        </w:rPr>
        <w:t>"</w:t>
      </w:r>
      <w:r w:rsidRPr="00134E45">
        <w:rPr>
          <w:rFonts w:ascii="Gisha" w:hAnsi="Gisha" w:cs="Gisha"/>
          <w:b/>
          <w:bCs/>
          <w:sz w:val="30"/>
          <w:szCs w:val="30"/>
          <w:rtl/>
          <w:lang w:bidi="he-IL"/>
        </w:rPr>
        <w:t>ח</w:t>
      </w:r>
      <w:r w:rsidR="000F2588" w:rsidRPr="00134E45">
        <w:rPr>
          <w:rFonts w:ascii="Gisha" w:hAnsi="Gisha" w:cs="Gisha"/>
          <w:b/>
          <w:bCs/>
          <w:sz w:val="30"/>
          <w:szCs w:val="30"/>
          <w:rtl/>
          <w:lang w:bidi="he-IL"/>
        </w:rPr>
        <w:t xml:space="preserve"> קפלן</w:t>
      </w:r>
      <w:r w:rsidRPr="00134E45">
        <w:rPr>
          <w:rFonts w:ascii="Gisha" w:hAnsi="Gisha" w:cs="Gisha"/>
          <w:sz w:val="30"/>
          <w:szCs w:val="30"/>
          <w:rtl/>
          <w:lang w:bidi="he-IL"/>
        </w:rPr>
        <w:t xml:space="preserve"> על כל חוליו</w:t>
      </w:r>
      <w:r w:rsidRPr="00134E45">
        <w:rPr>
          <w:rFonts w:ascii="Gisha" w:hAnsi="Gisha" w:cs="Gisha"/>
          <w:sz w:val="30"/>
          <w:szCs w:val="30"/>
          <w:rtl/>
        </w:rPr>
        <w:t xml:space="preserve">, </w:t>
      </w:r>
      <w:r w:rsidRPr="00134E45">
        <w:rPr>
          <w:rFonts w:ascii="Gisha" w:hAnsi="Gisha" w:cs="Gisha"/>
          <w:sz w:val="30"/>
          <w:szCs w:val="30"/>
          <w:rtl/>
          <w:lang w:bidi="he-IL"/>
        </w:rPr>
        <w:t>מבקריו והצוותים הרפואיים</w:t>
      </w:r>
      <w:r w:rsidRPr="00134E45">
        <w:rPr>
          <w:rFonts w:ascii="Gisha" w:hAnsi="Gisha" w:cs="Gisha"/>
          <w:sz w:val="30"/>
          <w:szCs w:val="30"/>
          <w:rtl/>
        </w:rPr>
        <w:t xml:space="preserve">, </w:t>
      </w:r>
      <w:r w:rsidRPr="00134E45">
        <w:rPr>
          <w:rFonts w:ascii="Gisha" w:hAnsi="Gisha" w:cs="Gisha"/>
          <w:sz w:val="30"/>
          <w:szCs w:val="30"/>
          <w:rtl/>
          <w:lang w:bidi="he-IL"/>
        </w:rPr>
        <w:t>כולל הכניסות והיציאות אל ביה</w:t>
      </w:r>
      <w:r w:rsidRPr="00134E45">
        <w:rPr>
          <w:rFonts w:ascii="Gisha" w:hAnsi="Gisha" w:cs="Gisha"/>
          <w:sz w:val="30"/>
          <w:szCs w:val="30"/>
          <w:rtl/>
        </w:rPr>
        <w:t>"</w:t>
      </w:r>
      <w:r w:rsidRPr="00134E45">
        <w:rPr>
          <w:rFonts w:ascii="Gisha" w:hAnsi="Gisha" w:cs="Gisha"/>
          <w:sz w:val="30"/>
          <w:szCs w:val="30"/>
          <w:rtl/>
          <w:lang w:bidi="he-IL"/>
        </w:rPr>
        <w:t>ח</w:t>
      </w:r>
      <w:r w:rsidRPr="00134E45">
        <w:rPr>
          <w:rFonts w:ascii="Gisha" w:hAnsi="Gisha" w:cs="Gisha"/>
          <w:sz w:val="30"/>
          <w:szCs w:val="30"/>
          <w:rtl/>
        </w:rPr>
        <w:t>.</w:t>
      </w:r>
    </w:p>
    <w:p w:rsidR="000F2588" w:rsidRPr="00134E45" w:rsidRDefault="00805DB4" w:rsidP="00E855A0">
      <w:pPr>
        <w:pStyle w:val="a3"/>
        <w:numPr>
          <w:ilvl w:val="0"/>
          <w:numId w:val="4"/>
        </w:numPr>
        <w:bidi/>
        <w:spacing w:before="240" w:line="276" w:lineRule="auto"/>
        <w:ind w:left="141" w:right="90" w:hanging="283"/>
        <w:jc w:val="both"/>
        <w:rPr>
          <w:rFonts w:ascii="Gisha" w:hAnsi="Gisha" w:cs="Gisha"/>
          <w:sz w:val="30"/>
          <w:szCs w:val="30"/>
          <w:rtl/>
        </w:rPr>
      </w:pPr>
      <w:r w:rsidRPr="00134E45">
        <w:rPr>
          <w:rFonts w:ascii="Gisha" w:hAnsi="Gisha" w:cs="Gisha"/>
          <w:sz w:val="30"/>
          <w:szCs w:val="30"/>
          <w:rtl/>
          <w:lang w:bidi="he-IL"/>
        </w:rPr>
        <w:t xml:space="preserve">מושב </w:t>
      </w:r>
      <w:r w:rsidR="000F2588" w:rsidRPr="00134E45">
        <w:rPr>
          <w:rFonts w:ascii="Gisha" w:hAnsi="Gisha" w:cs="Gisha"/>
          <w:b/>
          <w:bCs/>
          <w:sz w:val="30"/>
          <w:szCs w:val="30"/>
          <w:rtl/>
          <w:lang w:bidi="he-IL"/>
        </w:rPr>
        <w:t xml:space="preserve">בית </w:t>
      </w:r>
      <w:proofErr w:type="spellStart"/>
      <w:r w:rsidR="000F2588" w:rsidRPr="00134E45">
        <w:rPr>
          <w:rFonts w:ascii="Gisha" w:hAnsi="Gisha" w:cs="Gisha"/>
          <w:b/>
          <w:bCs/>
          <w:sz w:val="30"/>
          <w:szCs w:val="30"/>
          <w:rtl/>
          <w:lang w:bidi="he-IL"/>
        </w:rPr>
        <w:t>אלעזרי</w:t>
      </w:r>
      <w:proofErr w:type="spellEnd"/>
      <w:r w:rsidRPr="00134E45">
        <w:rPr>
          <w:rFonts w:ascii="Gisha" w:hAnsi="Gisha" w:cs="Gisha"/>
          <w:sz w:val="30"/>
          <w:szCs w:val="30"/>
          <w:rtl/>
          <w:lang w:bidi="he-IL"/>
        </w:rPr>
        <w:t xml:space="preserve"> ובו בתי הילדים</w:t>
      </w:r>
      <w:r w:rsidRPr="00134E45">
        <w:rPr>
          <w:rFonts w:ascii="Gisha" w:hAnsi="Gisha" w:cs="Gisha"/>
          <w:sz w:val="30"/>
          <w:szCs w:val="30"/>
          <w:rtl/>
        </w:rPr>
        <w:t xml:space="preserve">, </w:t>
      </w:r>
      <w:r w:rsidRPr="00134E45">
        <w:rPr>
          <w:rFonts w:ascii="Gisha" w:hAnsi="Gisha" w:cs="Gisha"/>
          <w:sz w:val="30"/>
          <w:szCs w:val="30"/>
          <w:rtl/>
          <w:lang w:bidi="he-IL"/>
        </w:rPr>
        <w:t xml:space="preserve">גנים ובית ספר </w:t>
      </w:r>
      <w:r w:rsidRPr="00134E45">
        <w:rPr>
          <w:rFonts w:ascii="Gisha" w:hAnsi="Gisha" w:cs="Gisha"/>
          <w:sz w:val="30"/>
          <w:szCs w:val="30"/>
          <w:rtl/>
        </w:rPr>
        <w:t>"</w:t>
      </w:r>
      <w:r w:rsidRPr="00134E45">
        <w:rPr>
          <w:rFonts w:ascii="Gisha" w:hAnsi="Gisha" w:cs="Gisha"/>
          <w:sz w:val="30"/>
          <w:szCs w:val="30"/>
          <w:rtl/>
          <w:lang w:bidi="he-IL"/>
        </w:rPr>
        <w:t>בראשית</w:t>
      </w:r>
      <w:r w:rsidRPr="00134E45">
        <w:rPr>
          <w:rFonts w:ascii="Gisha" w:hAnsi="Gisha" w:cs="Gisha"/>
          <w:sz w:val="30"/>
          <w:szCs w:val="30"/>
          <w:rtl/>
        </w:rPr>
        <w:t>".</w:t>
      </w:r>
    </w:p>
    <w:p w:rsidR="000F2588" w:rsidRPr="00134E45" w:rsidRDefault="00805DB4" w:rsidP="00E855A0">
      <w:pPr>
        <w:pStyle w:val="a3"/>
        <w:numPr>
          <w:ilvl w:val="0"/>
          <w:numId w:val="4"/>
        </w:numPr>
        <w:bidi/>
        <w:spacing w:before="240" w:line="276" w:lineRule="auto"/>
        <w:ind w:left="141" w:right="90" w:hanging="283"/>
        <w:jc w:val="both"/>
        <w:rPr>
          <w:rFonts w:ascii="Gisha" w:hAnsi="Gisha" w:cs="Gisha"/>
          <w:sz w:val="30"/>
          <w:szCs w:val="30"/>
          <w:rtl/>
        </w:rPr>
      </w:pPr>
      <w:r w:rsidRPr="00134E45">
        <w:rPr>
          <w:rFonts w:ascii="Gisha" w:hAnsi="Gisha" w:cs="Gisha"/>
          <w:sz w:val="30"/>
          <w:szCs w:val="30"/>
          <w:rtl/>
          <w:lang w:bidi="he-IL"/>
        </w:rPr>
        <w:t xml:space="preserve">קיבוץ </w:t>
      </w:r>
      <w:r w:rsidR="000F2588" w:rsidRPr="00134E45">
        <w:rPr>
          <w:rFonts w:ascii="Gisha" w:hAnsi="Gisha" w:cs="Gisha"/>
          <w:b/>
          <w:bCs/>
          <w:sz w:val="30"/>
          <w:szCs w:val="30"/>
          <w:rtl/>
          <w:lang w:bidi="he-IL"/>
        </w:rPr>
        <w:t>גבעת ברנר</w:t>
      </w:r>
      <w:r w:rsidRPr="00134E45">
        <w:rPr>
          <w:rFonts w:ascii="Gisha" w:hAnsi="Gisha" w:cs="Gisha"/>
          <w:sz w:val="30"/>
          <w:szCs w:val="30"/>
          <w:rtl/>
          <w:lang w:bidi="he-IL"/>
        </w:rPr>
        <w:t xml:space="preserve"> כולל גני הילדים</w:t>
      </w:r>
      <w:r w:rsidRPr="00134E45">
        <w:rPr>
          <w:rFonts w:ascii="Gisha" w:hAnsi="Gisha" w:cs="Gisha"/>
          <w:sz w:val="30"/>
          <w:szCs w:val="30"/>
          <w:rtl/>
        </w:rPr>
        <w:t xml:space="preserve">, </w:t>
      </w:r>
      <w:r w:rsidRPr="00134E45">
        <w:rPr>
          <w:rFonts w:ascii="Gisha" w:hAnsi="Gisha" w:cs="Gisha"/>
          <w:sz w:val="30"/>
          <w:szCs w:val="30"/>
          <w:rtl/>
          <w:lang w:bidi="he-IL"/>
        </w:rPr>
        <w:t>בתי התינוקות</w:t>
      </w:r>
      <w:r w:rsidRPr="00134E45">
        <w:rPr>
          <w:rFonts w:ascii="Gisha" w:hAnsi="Gisha" w:cs="Gisha"/>
          <w:sz w:val="30"/>
          <w:szCs w:val="30"/>
          <w:rtl/>
        </w:rPr>
        <w:t xml:space="preserve">, </w:t>
      </w:r>
      <w:r w:rsidRPr="00134E45">
        <w:rPr>
          <w:rFonts w:ascii="Gisha" w:hAnsi="Gisha" w:cs="Gisha"/>
          <w:sz w:val="30"/>
          <w:szCs w:val="30"/>
          <w:rtl/>
          <w:lang w:bidi="he-IL"/>
        </w:rPr>
        <w:t xml:space="preserve">תיכון אזורי </w:t>
      </w:r>
      <w:r w:rsidRPr="00134E45">
        <w:rPr>
          <w:rFonts w:ascii="Gisha" w:hAnsi="Gisha" w:cs="Gisha"/>
          <w:sz w:val="30"/>
          <w:szCs w:val="30"/>
          <w:rtl/>
        </w:rPr>
        <w:t>"</w:t>
      </w:r>
      <w:r w:rsidRPr="00134E45">
        <w:rPr>
          <w:rFonts w:ascii="Gisha" w:hAnsi="Gisha" w:cs="Gisha"/>
          <w:sz w:val="30"/>
          <w:szCs w:val="30"/>
          <w:rtl/>
          <w:lang w:bidi="he-IL"/>
        </w:rPr>
        <w:t>ברנר</w:t>
      </w:r>
      <w:r w:rsidRPr="00134E45">
        <w:rPr>
          <w:rFonts w:ascii="Gisha" w:hAnsi="Gisha" w:cs="Gisha"/>
          <w:sz w:val="30"/>
          <w:szCs w:val="30"/>
          <w:rtl/>
        </w:rPr>
        <w:t xml:space="preserve">" </w:t>
      </w:r>
      <w:r w:rsidRPr="00134E45">
        <w:rPr>
          <w:rFonts w:ascii="Gisha" w:hAnsi="Gisha" w:cs="Gisha"/>
          <w:sz w:val="30"/>
          <w:szCs w:val="30"/>
          <w:rtl/>
          <w:lang w:bidi="he-IL"/>
        </w:rPr>
        <w:t xml:space="preserve">ובו </w:t>
      </w:r>
      <w:r w:rsidRPr="00134E45">
        <w:rPr>
          <w:rFonts w:ascii="Gisha" w:hAnsi="Gisha" w:cs="Gisha"/>
          <w:sz w:val="30"/>
          <w:szCs w:val="30"/>
          <w:rtl/>
        </w:rPr>
        <w:t xml:space="preserve">1000 </w:t>
      </w:r>
      <w:r w:rsidRPr="00134E45">
        <w:rPr>
          <w:rFonts w:ascii="Gisha" w:hAnsi="Gisha" w:cs="Gisha"/>
          <w:sz w:val="30"/>
          <w:szCs w:val="30"/>
          <w:rtl/>
          <w:lang w:bidi="he-IL"/>
        </w:rPr>
        <w:t>תלמידים</w:t>
      </w:r>
      <w:r w:rsidRPr="00134E45">
        <w:rPr>
          <w:rFonts w:ascii="Gisha" w:hAnsi="Gisha" w:cs="Gisha"/>
          <w:sz w:val="30"/>
          <w:szCs w:val="30"/>
          <w:rtl/>
        </w:rPr>
        <w:t>.</w:t>
      </w:r>
    </w:p>
    <w:p w:rsidR="000F2588" w:rsidRPr="00134E45" w:rsidRDefault="00805DB4" w:rsidP="0090691C">
      <w:pPr>
        <w:pStyle w:val="a3"/>
        <w:numPr>
          <w:ilvl w:val="0"/>
          <w:numId w:val="4"/>
        </w:numPr>
        <w:bidi/>
        <w:spacing w:before="240" w:line="276" w:lineRule="auto"/>
        <w:ind w:left="141" w:right="90" w:hanging="283"/>
        <w:jc w:val="both"/>
        <w:rPr>
          <w:rFonts w:ascii="Gisha" w:hAnsi="Gisha" w:cs="Gisha"/>
          <w:sz w:val="30"/>
          <w:szCs w:val="30"/>
          <w:rtl/>
        </w:rPr>
      </w:pPr>
      <w:r w:rsidRPr="00134E45">
        <w:rPr>
          <w:rFonts w:ascii="Gisha" w:hAnsi="Gisha" w:cs="Gisha"/>
          <w:sz w:val="30"/>
          <w:szCs w:val="30"/>
          <w:rtl/>
          <w:lang w:bidi="he-IL"/>
        </w:rPr>
        <w:t>מו</w:t>
      </w:r>
      <w:r w:rsidRPr="00134E45">
        <w:rPr>
          <w:rFonts w:ascii="Gisha" w:hAnsi="Gisha" w:cs="Gisha"/>
          <w:sz w:val="30"/>
          <w:szCs w:val="30"/>
          <w:rtl/>
        </w:rPr>
        <w:t>"</w:t>
      </w:r>
      <w:r w:rsidRPr="00134E45">
        <w:rPr>
          <w:rFonts w:ascii="Gisha" w:hAnsi="Gisha" w:cs="Gisha"/>
          <w:sz w:val="30"/>
          <w:szCs w:val="30"/>
          <w:rtl/>
          <w:lang w:bidi="he-IL"/>
        </w:rPr>
        <w:t xml:space="preserve">מ </w:t>
      </w:r>
      <w:r w:rsidR="000F2588" w:rsidRPr="00134E45">
        <w:rPr>
          <w:rFonts w:ascii="Gisha" w:hAnsi="Gisha" w:cs="Gisha"/>
          <w:b/>
          <w:bCs/>
          <w:sz w:val="30"/>
          <w:szCs w:val="30"/>
          <w:rtl/>
          <w:lang w:bidi="he-IL"/>
        </w:rPr>
        <w:t>קריית עקרון</w:t>
      </w:r>
      <w:r w:rsidRPr="00134E45">
        <w:rPr>
          <w:rFonts w:ascii="Gisha" w:hAnsi="Gisha" w:cs="Gisha"/>
          <w:sz w:val="30"/>
          <w:szCs w:val="30"/>
          <w:rtl/>
        </w:rPr>
        <w:t xml:space="preserve"> </w:t>
      </w:r>
      <w:r w:rsidR="007E43D0" w:rsidRPr="00134E45">
        <w:rPr>
          <w:rFonts w:ascii="Gisha" w:hAnsi="Gisha" w:cs="Gisha"/>
          <w:sz w:val="30"/>
          <w:szCs w:val="30"/>
          <w:rtl/>
        </w:rPr>
        <w:t xml:space="preserve">- </w:t>
      </w:r>
      <w:r w:rsidR="007E43D0" w:rsidRPr="00134E45">
        <w:rPr>
          <w:rFonts w:ascii="Gisha" w:hAnsi="Gisha" w:cs="Gisha"/>
          <w:sz w:val="30"/>
          <w:szCs w:val="30"/>
          <w:rtl/>
          <w:lang w:bidi="he-IL"/>
        </w:rPr>
        <w:t>כל שכונות המגורים</w:t>
      </w:r>
      <w:r w:rsidR="007E43D0" w:rsidRPr="00134E45">
        <w:rPr>
          <w:rFonts w:ascii="Gisha" w:hAnsi="Gisha" w:cs="Gisha"/>
          <w:sz w:val="30"/>
          <w:szCs w:val="30"/>
          <w:rtl/>
        </w:rPr>
        <w:t xml:space="preserve">, </w:t>
      </w:r>
      <w:r w:rsidR="007E43D0" w:rsidRPr="00134E45">
        <w:rPr>
          <w:rFonts w:ascii="Gisha" w:hAnsi="Gisha" w:cs="Gisha"/>
          <w:sz w:val="30"/>
          <w:szCs w:val="30"/>
          <w:rtl/>
          <w:lang w:bidi="he-IL"/>
        </w:rPr>
        <w:t>בתי הספר</w:t>
      </w:r>
      <w:r w:rsidR="007E43D0" w:rsidRPr="00134E45">
        <w:rPr>
          <w:rFonts w:ascii="Gisha" w:hAnsi="Gisha" w:cs="Gisha"/>
          <w:sz w:val="30"/>
          <w:szCs w:val="30"/>
          <w:rtl/>
        </w:rPr>
        <w:t xml:space="preserve">, </w:t>
      </w:r>
      <w:r w:rsidR="007E43D0" w:rsidRPr="00134E45">
        <w:rPr>
          <w:rFonts w:ascii="Gisha" w:hAnsi="Gisha" w:cs="Gisha"/>
          <w:sz w:val="30"/>
          <w:szCs w:val="30"/>
          <w:rtl/>
          <w:lang w:bidi="he-IL"/>
        </w:rPr>
        <w:t>גני הילדים, מרכז מסחרי</w:t>
      </w:r>
      <w:r w:rsidR="0090691C" w:rsidRPr="00134E45">
        <w:rPr>
          <w:rFonts w:ascii="Gisha" w:hAnsi="Gisha" w:cs="Gisha"/>
          <w:sz w:val="30"/>
          <w:szCs w:val="30"/>
          <w:rtl/>
          <w:lang w:bidi="he-IL"/>
        </w:rPr>
        <w:t>.</w:t>
      </w:r>
    </w:p>
    <w:p w:rsidR="007E43D0" w:rsidRPr="00134E45" w:rsidRDefault="007E43D0" w:rsidP="00E855A0">
      <w:pPr>
        <w:pStyle w:val="a3"/>
        <w:numPr>
          <w:ilvl w:val="0"/>
          <w:numId w:val="4"/>
        </w:numPr>
        <w:bidi/>
        <w:spacing w:before="240" w:line="276" w:lineRule="auto"/>
        <w:ind w:left="141" w:right="90" w:hanging="283"/>
        <w:jc w:val="both"/>
        <w:rPr>
          <w:rFonts w:ascii="Gisha" w:hAnsi="Gisha" w:cs="Gisha"/>
          <w:sz w:val="30"/>
          <w:szCs w:val="30"/>
          <w:rtl/>
        </w:rPr>
      </w:pPr>
      <w:r w:rsidRPr="00134E45">
        <w:rPr>
          <w:rFonts w:ascii="Gisha" w:hAnsi="Gisha" w:cs="Gisha"/>
          <w:sz w:val="30"/>
          <w:szCs w:val="30"/>
          <w:rtl/>
          <w:lang w:bidi="he-IL"/>
        </w:rPr>
        <w:t xml:space="preserve">קיבוץ </w:t>
      </w:r>
      <w:r w:rsidRPr="00134E45">
        <w:rPr>
          <w:rFonts w:ascii="Gisha" w:hAnsi="Gisha" w:cs="Gisha"/>
          <w:b/>
          <w:bCs/>
          <w:sz w:val="30"/>
          <w:szCs w:val="30"/>
          <w:rtl/>
          <w:lang w:bidi="he-IL"/>
        </w:rPr>
        <w:t xml:space="preserve">קבוצת </w:t>
      </w:r>
      <w:proofErr w:type="spellStart"/>
      <w:r w:rsidRPr="00134E45">
        <w:rPr>
          <w:rFonts w:ascii="Gisha" w:hAnsi="Gisha" w:cs="Gisha"/>
          <w:b/>
          <w:bCs/>
          <w:sz w:val="30"/>
          <w:szCs w:val="30"/>
          <w:rtl/>
          <w:lang w:bidi="he-IL"/>
        </w:rPr>
        <w:t>שילר</w:t>
      </w:r>
      <w:proofErr w:type="spellEnd"/>
      <w:r w:rsidRPr="00134E45">
        <w:rPr>
          <w:rFonts w:ascii="Gisha" w:hAnsi="Gisha" w:cs="Gisha"/>
          <w:sz w:val="30"/>
          <w:szCs w:val="30"/>
          <w:rtl/>
          <w:lang w:bidi="he-IL"/>
        </w:rPr>
        <w:t xml:space="preserve"> כולל גני הילדים</w:t>
      </w:r>
      <w:r w:rsidRPr="00134E45">
        <w:rPr>
          <w:rFonts w:ascii="Gisha" w:hAnsi="Gisha" w:cs="Gisha"/>
          <w:sz w:val="30"/>
          <w:szCs w:val="30"/>
          <w:rtl/>
        </w:rPr>
        <w:t xml:space="preserve">, </w:t>
      </w:r>
      <w:r w:rsidRPr="00134E45">
        <w:rPr>
          <w:rFonts w:ascii="Gisha" w:hAnsi="Gisha" w:cs="Gisha"/>
          <w:sz w:val="30"/>
          <w:szCs w:val="30"/>
          <w:rtl/>
          <w:lang w:bidi="he-IL"/>
        </w:rPr>
        <w:t>בתי התינוקות</w:t>
      </w:r>
    </w:p>
    <w:p w:rsidR="007E43D0" w:rsidRPr="00134E45" w:rsidRDefault="007E43D0" w:rsidP="00E855A0">
      <w:pPr>
        <w:pStyle w:val="a3"/>
        <w:numPr>
          <w:ilvl w:val="0"/>
          <w:numId w:val="4"/>
        </w:numPr>
        <w:bidi/>
        <w:spacing w:before="240" w:line="276" w:lineRule="auto"/>
        <w:ind w:left="141" w:right="90" w:hanging="283"/>
        <w:jc w:val="both"/>
        <w:rPr>
          <w:rFonts w:ascii="Gisha" w:hAnsi="Gisha" w:cs="Gisha"/>
          <w:sz w:val="30"/>
          <w:szCs w:val="30"/>
          <w:rtl/>
        </w:rPr>
      </w:pPr>
      <w:r w:rsidRPr="00134E45">
        <w:rPr>
          <w:rFonts w:ascii="Gisha" w:hAnsi="Gisha" w:cs="Gisha"/>
          <w:sz w:val="30"/>
          <w:szCs w:val="30"/>
          <w:rtl/>
          <w:lang w:bidi="he-IL"/>
        </w:rPr>
        <w:t xml:space="preserve">מושב </w:t>
      </w:r>
      <w:r w:rsidRPr="00134E45">
        <w:rPr>
          <w:rFonts w:ascii="Gisha" w:hAnsi="Gisha" w:cs="Gisha"/>
          <w:b/>
          <w:bCs/>
          <w:sz w:val="30"/>
          <w:szCs w:val="30"/>
          <w:rtl/>
          <w:lang w:bidi="he-IL"/>
        </w:rPr>
        <w:t>גיבתון</w:t>
      </w:r>
      <w:r w:rsidRPr="00134E45">
        <w:rPr>
          <w:rFonts w:ascii="Gisha" w:hAnsi="Gisha" w:cs="Gisha"/>
          <w:sz w:val="30"/>
          <w:szCs w:val="30"/>
          <w:rtl/>
          <w:lang w:bidi="he-IL"/>
        </w:rPr>
        <w:t xml:space="preserve"> כולל גני הילדים</w:t>
      </w:r>
      <w:r w:rsidRPr="00134E45">
        <w:rPr>
          <w:rFonts w:ascii="Gisha" w:hAnsi="Gisha" w:cs="Gisha"/>
          <w:sz w:val="30"/>
          <w:szCs w:val="30"/>
          <w:rtl/>
        </w:rPr>
        <w:t xml:space="preserve">, </w:t>
      </w:r>
      <w:r w:rsidRPr="00134E45">
        <w:rPr>
          <w:rFonts w:ascii="Gisha" w:hAnsi="Gisha" w:cs="Gisha"/>
          <w:sz w:val="30"/>
          <w:szCs w:val="30"/>
          <w:rtl/>
          <w:lang w:bidi="he-IL"/>
        </w:rPr>
        <w:t>בתי התינוקות</w:t>
      </w:r>
    </w:p>
    <w:p w:rsidR="007E43D0" w:rsidRPr="00134E45" w:rsidRDefault="007E43D0" w:rsidP="00E855A0">
      <w:pPr>
        <w:pStyle w:val="a3"/>
        <w:numPr>
          <w:ilvl w:val="0"/>
          <w:numId w:val="4"/>
        </w:numPr>
        <w:bidi/>
        <w:spacing w:before="240" w:line="276" w:lineRule="auto"/>
        <w:ind w:left="141" w:right="90" w:hanging="283"/>
        <w:jc w:val="both"/>
        <w:rPr>
          <w:rFonts w:ascii="Gisha" w:hAnsi="Gisha" w:cs="Gisha"/>
          <w:sz w:val="30"/>
          <w:szCs w:val="30"/>
          <w:rtl/>
        </w:rPr>
      </w:pPr>
      <w:r w:rsidRPr="00134E45">
        <w:rPr>
          <w:rFonts w:ascii="Gisha" w:hAnsi="Gisha" w:cs="Gisha"/>
          <w:b/>
          <w:bCs/>
          <w:sz w:val="30"/>
          <w:szCs w:val="30"/>
          <w:rtl/>
          <w:lang w:bidi="he-IL"/>
        </w:rPr>
        <w:t>רחובות</w:t>
      </w:r>
      <w:r w:rsidRPr="00134E45">
        <w:rPr>
          <w:rFonts w:ascii="Gisha" w:hAnsi="Gisha" w:cs="Gisha"/>
          <w:sz w:val="30"/>
          <w:szCs w:val="30"/>
          <w:rtl/>
          <w:lang w:bidi="he-IL"/>
        </w:rPr>
        <w:t xml:space="preserve"> – כפר </w:t>
      </w:r>
      <w:proofErr w:type="spellStart"/>
      <w:r w:rsidRPr="00134E45">
        <w:rPr>
          <w:rFonts w:ascii="Gisha" w:hAnsi="Gisha" w:cs="Gisha"/>
          <w:sz w:val="30"/>
          <w:szCs w:val="30"/>
          <w:rtl/>
          <w:lang w:bidi="he-IL"/>
        </w:rPr>
        <w:t>זרנוקה</w:t>
      </w:r>
      <w:proofErr w:type="spellEnd"/>
      <w:r w:rsidRPr="00134E45">
        <w:rPr>
          <w:rFonts w:ascii="Gisha" w:hAnsi="Gisha" w:cs="Gisha"/>
          <w:sz w:val="30"/>
          <w:szCs w:val="30"/>
          <w:rtl/>
        </w:rPr>
        <w:t xml:space="preserve">, </w:t>
      </w:r>
      <w:proofErr w:type="spellStart"/>
      <w:r w:rsidRPr="00134E45">
        <w:rPr>
          <w:rFonts w:ascii="Gisha" w:hAnsi="Gisha" w:cs="Gisha"/>
          <w:sz w:val="30"/>
          <w:szCs w:val="30"/>
          <w:rtl/>
          <w:lang w:bidi="he-IL"/>
        </w:rPr>
        <w:t>מרמורק</w:t>
      </w:r>
      <w:proofErr w:type="spellEnd"/>
      <w:r w:rsidRPr="00134E45">
        <w:rPr>
          <w:rFonts w:ascii="Gisha" w:hAnsi="Gisha" w:cs="Gisha"/>
          <w:sz w:val="30"/>
          <w:szCs w:val="30"/>
          <w:rtl/>
        </w:rPr>
        <w:t xml:space="preserve">, </w:t>
      </w:r>
      <w:r w:rsidRPr="00134E45">
        <w:rPr>
          <w:rFonts w:ascii="Gisha" w:hAnsi="Gisha" w:cs="Gisha"/>
          <w:sz w:val="30"/>
          <w:szCs w:val="30"/>
          <w:rtl/>
          <w:lang w:bidi="he-IL"/>
        </w:rPr>
        <w:t>חבצלת</w:t>
      </w:r>
      <w:r w:rsidRPr="00134E45">
        <w:rPr>
          <w:rFonts w:ascii="Gisha" w:hAnsi="Gisha" w:cs="Gisha"/>
          <w:sz w:val="30"/>
          <w:szCs w:val="30"/>
          <w:rtl/>
        </w:rPr>
        <w:t xml:space="preserve">, </w:t>
      </w:r>
      <w:r w:rsidRPr="00134E45">
        <w:rPr>
          <w:rFonts w:ascii="Gisha" w:hAnsi="Gisha" w:cs="Gisha"/>
          <w:sz w:val="30"/>
          <w:szCs w:val="30"/>
          <w:rtl/>
          <w:lang w:bidi="he-IL"/>
        </w:rPr>
        <w:t>אושיות</w:t>
      </w:r>
      <w:r w:rsidRPr="00134E45">
        <w:rPr>
          <w:rFonts w:ascii="Gisha" w:hAnsi="Gisha" w:cs="Gisha"/>
          <w:sz w:val="30"/>
          <w:szCs w:val="30"/>
          <w:rtl/>
        </w:rPr>
        <w:t xml:space="preserve">, </w:t>
      </w:r>
      <w:r w:rsidRPr="00134E45">
        <w:rPr>
          <w:rFonts w:ascii="Gisha" w:hAnsi="Gisha" w:cs="Gisha"/>
          <w:sz w:val="30"/>
          <w:szCs w:val="30"/>
          <w:rtl/>
          <w:lang w:bidi="he-IL"/>
        </w:rPr>
        <w:t>עין גנים</w:t>
      </w:r>
      <w:r w:rsidRPr="00134E45">
        <w:rPr>
          <w:rFonts w:ascii="Gisha" w:hAnsi="Gisha" w:cs="Gisha"/>
          <w:sz w:val="30"/>
          <w:szCs w:val="30"/>
          <w:rtl/>
        </w:rPr>
        <w:t xml:space="preserve">, </w:t>
      </w:r>
      <w:r w:rsidRPr="00134E45">
        <w:rPr>
          <w:rFonts w:ascii="Gisha" w:hAnsi="Gisha" w:cs="Gisha"/>
          <w:sz w:val="30"/>
          <w:szCs w:val="30"/>
          <w:rtl/>
          <w:lang w:bidi="he-IL"/>
        </w:rPr>
        <w:t>רחובות החדשה וכל גני הילדים וביה</w:t>
      </w:r>
      <w:r w:rsidRPr="00134E45">
        <w:rPr>
          <w:rFonts w:ascii="Gisha" w:hAnsi="Gisha" w:cs="Gisha"/>
          <w:sz w:val="30"/>
          <w:szCs w:val="30"/>
          <w:rtl/>
        </w:rPr>
        <w:t>"</w:t>
      </w:r>
      <w:r w:rsidRPr="00134E45">
        <w:rPr>
          <w:rFonts w:ascii="Gisha" w:hAnsi="Gisha" w:cs="Gisha"/>
          <w:sz w:val="30"/>
          <w:szCs w:val="30"/>
          <w:rtl/>
          <w:lang w:bidi="he-IL"/>
        </w:rPr>
        <w:t>ס שבהם</w:t>
      </w:r>
      <w:r w:rsidRPr="00134E45">
        <w:rPr>
          <w:rFonts w:ascii="Gisha" w:hAnsi="Gisha" w:cs="Gisha"/>
          <w:sz w:val="30"/>
          <w:szCs w:val="30"/>
          <w:rtl/>
        </w:rPr>
        <w:t>.</w:t>
      </w:r>
    </w:p>
    <w:p w:rsidR="007E43D0" w:rsidRPr="00134E45" w:rsidRDefault="007E43D0" w:rsidP="00E855A0">
      <w:pPr>
        <w:pStyle w:val="a3"/>
        <w:numPr>
          <w:ilvl w:val="0"/>
          <w:numId w:val="4"/>
        </w:numPr>
        <w:bidi/>
        <w:spacing w:before="240" w:line="276" w:lineRule="auto"/>
        <w:ind w:left="141" w:right="90" w:hanging="283"/>
        <w:jc w:val="both"/>
        <w:rPr>
          <w:rFonts w:ascii="Gisha" w:hAnsi="Gisha" w:cs="Gisha"/>
          <w:sz w:val="30"/>
          <w:szCs w:val="30"/>
          <w:rtl/>
        </w:rPr>
      </w:pPr>
      <w:r w:rsidRPr="00134E45">
        <w:rPr>
          <w:rFonts w:ascii="Gisha" w:hAnsi="Gisha" w:cs="Gisha"/>
          <w:b/>
          <w:bCs/>
          <w:sz w:val="30"/>
          <w:szCs w:val="30"/>
          <w:rtl/>
          <w:lang w:bidi="he-IL"/>
        </w:rPr>
        <w:t>כפר ביל</w:t>
      </w:r>
      <w:r w:rsidRPr="00134E45">
        <w:rPr>
          <w:rFonts w:ascii="Gisha" w:hAnsi="Gisha" w:cs="Gisha"/>
          <w:b/>
          <w:bCs/>
          <w:sz w:val="30"/>
          <w:szCs w:val="30"/>
          <w:rtl/>
        </w:rPr>
        <w:t>"</w:t>
      </w:r>
      <w:r w:rsidRPr="00134E45">
        <w:rPr>
          <w:rFonts w:ascii="Gisha" w:hAnsi="Gisha" w:cs="Gisha"/>
          <w:b/>
          <w:bCs/>
          <w:sz w:val="30"/>
          <w:szCs w:val="30"/>
          <w:rtl/>
          <w:lang w:bidi="he-IL"/>
        </w:rPr>
        <w:t>ו א וכפר ביל</w:t>
      </w:r>
      <w:r w:rsidRPr="00134E45">
        <w:rPr>
          <w:rFonts w:ascii="Gisha" w:hAnsi="Gisha" w:cs="Gisha"/>
          <w:b/>
          <w:bCs/>
          <w:sz w:val="30"/>
          <w:szCs w:val="30"/>
          <w:rtl/>
        </w:rPr>
        <w:t>"</w:t>
      </w:r>
      <w:r w:rsidRPr="00134E45">
        <w:rPr>
          <w:rFonts w:ascii="Gisha" w:hAnsi="Gisha" w:cs="Gisha"/>
          <w:b/>
          <w:bCs/>
          <w:sz w:val="30"/>
          <w:szCs w:val="30"/>
          <w:rtl/>
          <w:lang w:bidi="he-IL"/>
        </w:rPr>
        <w:t>ו ב</w:t>
      </w:r>
      <w:r w:rsidRPr="00134E45">
        <w:rPr>
          <w:rFonts w:ascii="Gisha" w:hAnsi="Gisha" w:cs="Gisha"/>
          <w:b/>
          <w:bCs/>
          <w:sz w:val="30"/>
          <w:szCs w:val="30"/>
          <w:rtl/>
        </w:rPr>
        <w:t>'</w:t>
      </w:r>
      <w:r w:rsidRPr="00134E45">
        <w:rPr>
          <w:rFonts w:ascii="Gisha" w:hAnsi="Gisha" w:cs="Gisha"/>
          <w:sz w:val="30"/>
          <w:szCs w:val="30"/>
          <w:rtl/>
        </w:rPr>
        <w:t xml:space="preserve"> </w:t>
      </w:r>
      <w:r w:rsidRPr="00134E45">
        <w:rPr>
          <w:rFonts w:ascii="Gisha" w:hAnsi="Gisha" w:cs="Gisha"/>
          <w:sz w:val="30"/>
          <w:szCs w:val="30"/>
          <w:rtl/>
          <w:lang w:bidi="he-IL"/>
        </w:rPr>
        <w:t xml:space="preserve">השייכים </w:t>
      </w:r>
      <w:proofErr w:type="spellStart"/>
      <w:r w:rsidRPr="00134E45">
        <w:rPr>
          <w:rFonts w:ascii="Gisha" w:hAnsi="Gisha" w:cs="Gisha"/>
          <w:sz w:val="30"/>
          <w:szCs w:val="30"/>
          <w:rtl/>
          <w:lang w:bidi="he-IL"/>
        </w:rPr>
        <w:t>למוא</w:t>
      </w:r>
      <w:proofErr w:type="spellEnd"/>
      <w:r w:rsidRPr="00134E45">
        <w:rPr>
          <w:rFonts w:ascii="Gisha" w:hAnsi="Gisha" w:cs="Gisha"/>
          <w:sz w:val="30"/>
          <w:szCs w:val="30"/>
          <w:rtl/>
        </w:rPr>
        <w:t>"</w:t>
      </w:r>
      <w:r w:rsidRPr="00134E45">
        <w:rPr>
          <w:rFonts w:ascii="Gisha" w:hAnsi="Gisha" w:cs="Gisha"/>
          <w:sz w:val="30"/>
          <w:szCs w:val="30"/>
          <w:rtl/>
          <w:lang w:bidi="he-IL"/>
        </w:rPr>
        <w:t>ז גזר</w:t>
      </w:r>
    </w:p>
    <w:p w:rsidR="000F2588" w:rsidRPr="00134E45" w:rsidRDefault="000F2588" w:rsidP="00E855A0">
      <w:pPr>
        <w:pStyle w:val="a3"/>
        <w:numPr>
          <w:ilvl w:val="0"/>
          <w:numId w:val="4"/>
        </w:numPr>
        <w:bidi/>
        <w:spacing w:before="240" w:line="276" w:lineRule="auto"/>
        <w:ind w:left="141" w:right="90" w:hanging="283"/>
        <w:jc w:val="both"/>
        <w:rPr>
          <w:rFonts w:ascii="Gisha" w:hAnsi="Gisha" w:cs="Gisha"/>
          <w:sz w:val="30"/>
          <w:szCs w:val="30"/>
          <w:rtl/>
        </w:rPr>
      </w:pPr>
      <w:r w:rsidRPr="00134E45">
        <w:rPr>
          <w:rFonts w:ascii="Gisha" w:hAnsi="Gisha" w:cs="Gisha"/>
          <w:sz w:val="30"/>
          <w:szCs w:val="30"/>
          <w:rtl/>
          <w:lang w:bidi="he-IL"/>
        </w:rPr>
        <w:t xml:space="preserve">מתחם הקניות </w:t>
      </w:r>
      <w:r w:rsidRPr="00134E45">
        <w:rPr>
          <w:rFonts w:ascii="Gisha" w:hAnsi="Gisha" w:cs="Gisha"/>
          <w:b/>
          <w:bCs/>
          <w:sz w:val="30"/>
          <w:szCs w:val="30"/>
          <w:rtl/>
          <w:lang w:bidi="he-IL"/>
        </w:rPr>
        <w:t>ביל</w:t>
      </w:r>
      <w:r w:rsidRPr="00134E45">
        <w:rPr>
          <w:rFonts w:ascii="Gisha" w:hAnsi="Gisha" w:cs="Gisha"/>
          <w:b/>
          <w:bCs/>
          <w:sz w:val="30"/>
          <w:szCs w:val="30"/>
          <w:rtl/>
        </w:rPr>
        <w:t>"</w:t>
      </w:r>
      <w:r w:rsidRPr="00134E45">
        <w:rPr>
          <w:rFonts w:ascii="Gisha" w:hAnsi="Gisha" w:cs="Gisha"/>
          <w:b/>
          <w:bCs/>
          <w:sz w:val="30"/>
          <w:szCs w:val="30"/>
          <w:rtl/>
          <w:lang w:bidi="he-IL"/>
        </w:rPr>
        <w:t>ו סנטר</w:t>
      </w:r>
      <w:r w:rsidR="00805DB4" w:rsidRPr="00134E45">
        <w:rPr>
          <w:rFonts w:ascii="Gisha" w:hAnsi="Gisha" w:cs="Gisha"/>
          <w:sz w:val="30"/>
          <w:szCs w:val="30"/>
          <w:rtl/>
          <w:lang w:bidi="he-IL"/>
        </w:rPr>
        <w:t xml:space="preserve"> על כל מבקריו</w:t>
      </w:r>
      <w:r w:rsidR="00805DB4" w:rsidRPr="00134E45">
        <w:rPr>
          <w:rFonts w:ascii="Gisha" w:hAnsi="Gisha" w:cs="Gisha"/>
          <w:sz w:val="30"/>
          <w:szCs w:val="30"/>
          <w:rtl/>
        </w:rPr>
        <w:t>.</w:t>
      </w:r>
    </w:p>
    <w:p w:rsidR="000F2588" w:rsidRPr="00134E45" w:rsidRDefault="000F2588" w:rsidP="00E855A0">
      <w:pPr>
        <w:pStyle w:val="a3"/>
        <w:numPr>
          <w:ilvl w:val="0"/>
          <w:numId w:val="4"/>
        </w:numPr>
        <w:bidi/>
        <w:spacing w:before="240" w:line="276" w:lineRule="auto"/>
        <w:ind w:left="141" w:right="90" w:hanging="283"/>
        <w:jc w:val="both"/>
        <w:rPr>
          <w:rFonts w:ascii="Gisha" w:hAnsi="Gisha" w:cs="Gisha"/>
          <w:sz w:val="30"/>
          <w:szCs w:val="30"/>
          <w:rtl/>
        </w:rPr>
      </w:pPr>
      <w:r w:rsidRPr="00134E45">
        <w:rPr>
          <w:rFonts w:ascii="Gisha" w:hAnsi="Gisha" w:cs="Gisha"/>
          <w:b/>
          <w:bCs/>
          <w:sz w:val="30"/>
          <w:szCs w:val="30"/>
          <w:rtl/>
          <w:lang w:bidi="he-IL"/>
        </w:rPr>
        <w:t xml:space="preserve">כביש </w:t>
      </w:r>
      <w:r w:rsidRPr="00134E45">
        <w:rPr>
          <w:rFonts w:ascii="Gisha" w:hAnsi="Gisha" w:cs="Gisha"/>
          <w:b/>
          <w:bCs/>
          <w:sz w:val="30"/>
          <w:szCs w:val="30"/>
          <w:rtl/>
        </w:rPr>
        <w:t>40</w:t>
      </w:r>
      <w:r w:rsidRPr="00134E45">
        <w:rPr>
          <w:rFonts w:ascii="Gisha" w:hAnsi="Gisha" w:cs="Gisha"/>
          <w:sz w:val="30"/>
          <w:szCs w:val="30"/>
          <w:rtl/>
        </w:rPr>
        <w:t xml:space="preserve"> </w:t>
      </w:r>
      <w:r w:rsidRPr="00134E45">
        <w:rPr>
          <w:rFonts w:ascii="Gisha" w:hAnsi="Gisha" w:cs="Gisha"/>
          <w:sz w:val="30"/>
          <w:szCs w:val="30"/>
          <w:rtl/>
          <w:lang w:bidi="he-IL"/>
        </w:rPr>
        <w:t>מתל נוף עד ביל</w:t>
      </w:r>
      <w:r w:rsidRPr="00134E45">
        <w:rPr>
          <w:rFonts w:ascii="Gisha" w:hAnsi="Gisha" w:cs="Gisha"/>
          <w:sz w:val="30"/>
          <w:szCs w:val="30"/>
          <w:rtl/>
        </w:rPr>
        <w:t>"</w:t>
      </w:r>
      <w:r w:rsidRPr="00134E45">
        <w:rPr>
          <w:rFonts w:ascii="Gisha" w:hAnsi="Gisha" w:cs="Gisha"/>
          <w:sz w:val="30"/>
          <w:szCs w:val="30"/>
          <w:rtl/>
          <w:lang w:bidi="he-IL"/>
        </w:rPr>
        <w:t>ו</w:t>
      </w:r>
    </w:p>
    <w:p w:rsidR="000F2588" w:rsidRPr="00134E45" w:rsidRDefault="000F2588" w:rsidP="00E855A0">
      <w:pPr>
        <w:spacing w:before="240" w:line="240" w:lineRule="auto"/>
        <w:jc w:val="center"/>
        <w:rPr>
          <w:rFonts w:ascii="Gisha" w:hAnsi="Gisha" w:cs="Gisha"/>
          <w:sz w:val="48"/>
          <w:szCs w:val="48"/>
          <w:rtl/>
        </w:rPr>
      </w:pPr>
      <w:r w:rsidRPr="00134E45">
        <w:rPr>
          <w:rFonts w:ascii="Gisha" w:hAnsi="Gisha" w:cs="Gisha"/>
          <w:sz w:val="48"/>
          <w:szCs w:val="48"/>
          <w:rtl/>
        </w:rPr>
        <w:t xml:space="preserve">במקרה של תקלה או אירוע – כל אלה </w:t>
      </w:r>
      <w:r w:rsidRPr="00134E45">
        <w:rPr>
          <w:rFonts w:ascii="Gisha" w:hAnsi="Gisha" w:cs="Gisha"/>
          <w:b/>
          <w:bCs/>
          <w:sz w:val="48"/>
          <w:szCs w:val="48"/>
          <w:rtl/>
        </w:rPr>
        <w:t>בסכנה לחיים!</w:t>
      </w:r>
    </w:p>
    <w:p w:rsidR="00325889" w:rsidRPr="00134E45" w:rsidRDefault="00EB7538" w:rsidP="00325889">
      <w:pPr>
        <w:spacing w:before="240" w:line="240" w:lineRule="auto"/>
        <w:jc w:val="center"/>
        <w:rPr>
          <w:rFonts w:ascii="Gisha" w:hAnsi="Gisha" w:cs="Gisha"/>
          <w:b/>
          <w:bCs/>
          <w:sz w:val="44"/>
          <w:szCs w:val="44"/>
          <w:rtl/>
        </w:rPr>
      </w:pPr>
      <w:r w:rsidRPr="00134E45">
        <w:rPr>
          <w:rFonts w:ascii="Gisha" w:hAnsi="Gisha" w:cs="Gisha"/>
          <w:noProof/>
          <w:sz w:val="32"/>
          <w:szCs w:val="32"/>
          <w:rtl/>
        </w:rPr>
        <w:drawing>
          <wp:anchor distT="0" distB="0" distL="114300" distR="114300" simplePos="0" relativeHeight="251662336" behindDoc="0" locked="0" layoutInCell="1" allowOverlap="1" wp14:anchorId="47BEB314" wp14:editId="79E8DBC1">
            <wp:simplePos x="0" y="0"/>
            <wp:positionH relativeFrom="margin">
              <wp:posOffset>0</wp:posOffset>
            </wp:positionH>
            <wp:positionV relativeFrom="paragraph">
              <wp:posOffset>128080</wp:posOffset>
            </wp:positionV>
            <wp:extent cx="2505693" cy="2309359"/>
            <wp:effectExtent l="0" t="0" r="9525" b="0"/>
            <wp:wrapNone/>
            <wp:docPr id="1" name="תמונה 5" descr="C:\Users\u20292\Desktop\לוגו מיי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0292\Desktop\לוגו מייל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93" cy="230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325889" w:rsidRPr="009874CA" w:rsidRDefault="009874CA" w:rsidP="009874CA">
      <w:pPr>
        <w:spacing w:after="0" w:line="240" w:lineRule="auto"/>
        <w:rPr>
          <w:rFonts w:ascii="Gisha" w:hAnsi="Gisha" w:cs="Gish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3473772</wp:posOffset>
            </wp:positionH>
            <wp:positionV relativeFrom="paragraph">
              <wp:posOffset>896430</wp:posOffset>
            </wp:positionV>
            <wp:extent cx="320634" cy="320634"/>
            <wp:effectExtent l="0" t="0" r="3810" b="3810"/>
            <wp:wrapNone/>
            <wp:docPr id="2" name="Picture 2" descr="תוצאת תמונה עבור פייסבו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פייסבוק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4" cy="3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889" w:rsidRPr="00134E45">
        <w:rPr>
          <w:rFonts w:ascii="Gisha" w:hAnsi="Gisha" w:cs="Gisha"/>
          <w:b/>
          <w:bCs/>
          <w:sz w:val="52"/>
          <w:szCs w:val="52"/>
          <w:rtl/>
        </w:rPr>
        <w:t xml:space="preserve">נאבקים היום – </w:t>
      </w:r>
      <w:r w:rsidR="00134E45">
        <w:rPr>
          <w:rFonts w:ascii="Gisha" w:hAnsi="Gisha" w:cs="Gisha"/>
          <w:b/>
          <w:bCs/>
          <w:sz w:val="52"/>
          <w:szCs w:val="52"/>
          <w:rtl/>
        </w:rPr>
        <w:br/>
      </w:r>
      <w:r w:rsidR="00325889" w:rsidRPr="00134E45">
        <w:rPr>
          <w:rFonts w:ascii="Gisha" w:hAnsi="Gisha" w:cs="Gisha"/>
          <w:b/>
          <w:bCs/>
          <w:sz w:val="52"/>
          <w:szCs w:val="52"/>
          <w:rtl/>
        </w:rPr>
        <w:t>למנוע את האסון מחר!</w:t>
      </w:r>
      <w:r>
        <w:rPr>
          <w:rFonts w:ascii="Gisha" w:hAnsi="Gisha" w:cs="Gisha"/>
          <w:b/>
          <w:bCs/>
          <w:sz w:val="52"/>
          <w:szCs w:val="52"/>
          <w:rtl/>
        </w:rPr>
        <w:br/>
      </w:r>
      <w:r>
        <w:rPr>
          <w:rFonts w:ascii="Gisha" w:hAnsi="Gisha" w:cs="Gisha"/>
          <w:b/>
          <w:bCs/>
          <w:sz w:val="28"/>
          <w:szCs w:val="28"/>
          <w:rtl/>
        </w:rPr>
        <w:br/>
      </w:r>
      <w:r w:rsidRPr="009874CA">
        <w:rPr>
          <w:rFonts w:ascii="Gisha" w:hAnsi="Gisha" w:cs="Gisha" w:hint="cs"/>
          <w:b/>
          <w:bCs/>
          <w:sz w:val="28"/>
          <w:szCs w:val="28"/>
          <w:rtl/>
        </w:rPr>
        <w:t>עוצרים את הקמת מפעל הסוללות</w:t>
      </w:r>
    </w:p>
    <w:sectPr w:rsidR="00325889" w:rsidRPr="009874CA" w:rsidSect="009874CA">
      <w:footerReference w:type="default" r:id="rId10"/>
      <w:pgSz w:w="11906" w:h="16838"/>
      <w:pgMar w:top="529" w:right="836" w:bottom="450" w:left="900" w:header="708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B72" w:rsidRDefault="00171B72" w:rsidP="00A13376">
      <w:pPr>
        <w:spacing w:after="0" w:line="240" w:lineRule="auto"/>
      </w:pPr>
      <w:r>
        <w:separator/>
      </w:r>
    </w:p>
  </w:endnote>
  <w:endnote w:type="continuationSeparator" w:id="0">
    <w:p w:rsidR="00171B72" w:rsidRDefault="00171B72" w:rsidP="00A1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uttman Yad-Brush">
    <w:altName w:val="Segoe UI Semilight"/>
    <w:panose1 w:val="02010401010101010101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7E" w:rsidRPr="0039144A" w:rsidRDefault="00970E7E" w:rsidP="0039144A">
    <w:pPr>
      <w:pStyle w:val="ab"/>
      <w:spacing w:before="240" w:line="276" w:lineRule="auto"/>
      <w:rPr>
        <w:rFonts w:cs="Guttman Yad-Brush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B72" w:rsidRDefault="00171B72" w:rsidP="00A13376">
      <w:pPr>
        <w:spacing w:after="0" w:line="240" w:lineRule="auto"/>
      </w:pPr>
      <w:r>
        <w:separator/>
      </w:r>
    </w:p>
  </w:footnote>
  <w:footnote w:type="continuationSeparator" w:id="0">
    <w:p w:rsidR="00171B72" w:rsidRDefault="00171B72" w:rsidP="00A1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1051"/>
    <w:multiLevelType w:val="hybridMultilevel"/>
    <w:tmpl w:val="0C34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446CA"/>
    <w:multiLevelType w:val="hybridMultilevel"/>
    <w:tmpl w:val="F794B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5BE3"/>
    <w:multiLevelType w:val="hybridMultilevel"/>
    <w:tmpl w:val="3738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00626"/>
    <w:multiLevelType w:val="hybridMultilevel"/>
    <w:tmpl w:val="32569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DE"/>
    <w:rsid w:val="00055D5D"/>
    <w:rsid w:val="000F2588"/>
    <w:rsid w:val="00134E45"/>
    <w:rsid w:val="00171B72"/>
    <w:rsid w:val="00181E8A"/>
    <w:rsid w:val="001E3C73"/>
    <w:rsid w:val="0020098F"/>
    <w:rsid w:val="00260D81"/>
    <w:rsid w:val="002B73A6"/>
    <w:rsid w:val="00317202"/>
    <w:rsid w:val="00325889"/>
    <w:rsid w:val="0032589D"/>
    <w:rsid w:val="0039144A"/>
    <w:rsid w:val="00392CB9"/>
    <w:rsid w:val="003F25EA"/>
    <w:rsid w:val="00452F86"/>
    <w:rsid w:val="004A409B"/>
    <w:rsid w:val="004F132A"/>
    <w:rsid w:val="00531B34"/>
    <w:rsid w:val="00547A50"/>
    <w:rsid w:val="005A698E"/>
    <w:rsid w:val="005C10D3"/>
    <w:rsid w:val="005E4A0A"/>
    <w:rsid w:val="006337C1"/>
    <w:rsid w:val="006F3E8C"/>
    <w:rsid w:val="006F4B05"/>
    <w:rsid w:val="00716403"/>
    <w:rsid w:val="007E43D0"/>
    <w:rsid w:val="00805DB4"/>
    <w:rsid w:val="008E2E00"/>
    <w:rsid w:val="008F55CD"/>
    <w:rsid w:val="0090691C"/>
    <w:rsid w:val="00914F4B"/>
    <w:rsid w:val="00930B9F"/>
    <w:rsid w:val="0095677A"/>
    <w:rsid w:val="00970E7E"/>
    <w:rsid w:val="009874CA"/>
    <w:rsid w:val="009D7933"/>
    <w:rsid w:val="00A13376"/>
    <w:rsid w:val="00A658F2"/>
    <w:rsid w:val="00A66B0F"/>
    <w:rsid w:val="00A92442"/>
    <w:rsid w:val="00AA4A4A"/>
    <w:rsid w:val="00B12587"/>
    <w:rsid w:val="00B15542"/>
    <w:rsid w:val="00BB037A"/>
    <w:rsid w:val="00C94837"/>
    <w:rsid w:val="00D36A08"/>
    <w:rsid w:val="00DA736C"/>
    <w:rsid w:val="00DD32DE"/>
    <w:rsid w:val="00E017E2"/>
    <w:rsid w:val="00E06C5E"/>
    <w:rsid w:val="00E2418A"/>
    <w:rsid w:val="00E557B9"/>
    <w:rsid w:val="00E6254D"/>
    <w:rsid w:val="00E855A0"/>
    <w:rsid w:val="00EB7538"/>
    <w:rsid w:val="00FD613F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E06CA"/>
  <w15:chartTrackingRefBased/>
  <w15:docId w15:val="{D5D6C987-3AEB-4C97-A1D3-DBCB2CF5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A13376"/>
    <w:pPr>
      <w:bidi w:val="0"/>
      <w:spacing w:after="0" w:line="240" w:lineRule="auto"/>
      <w:ind w:left="720"/>
      <w:contextualSpacing/>
    </w:pPr>
    <w:rPr>
      <w:lang w:bidi="ar-SA"/>
    </w:rPr>
  </w:style>
  <w:style w:type="paragraph" w:styleId="a4">
    <w:name w:val="footnote text"/>
    <w:basedOn w:val="a"/>
    <w:link w:val="a5"/>
    <w:uiPriority w:val="99"/>
    <w:semiHidden/>
    <w:unhideWhenUsed/>
    <w:rsid w:val="00A13376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A133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1337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70E7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70E7E"/>
    <w:rPr>
      <w:rFonts w:ascii="Tahoma" w:hAnsi="Tahoma" w:cs="Tahoma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0E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970E7E"/>
  </w:style>
  <w:style w:type="paragraph" w:styleId="ab">
    <w:name w:val="footer"/>
    <w:basedOn w:val="a"/>
    <w:link w:val="ac"/>
    <w:uiPriority w:val="99"/>
    <w:unhideWhenUsed/>
    <w:rsid w:val="00970E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97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A1FC-A89D-4E96-9E9E-1BD24796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Itay</dc:creator>
  <cp:keywords/>
  <dc:description/>
  <cp:lastModifiedBy>קוקס אונה הדר ואיתי</cp:lastModifiedBy>
  <cp:revision>3</cp:revision>
  <cp:lastPrinted>2017-12-17T09:07:00Z</cp:lastPrinted>
  <dcterms:created xsi:type="dcterms:W3CDTF">2018-02-05T08:25:00Z</dcterms:created>
  <dcterms:modified xsi:type="dcterms:W3CDTF">2018-02-05T08:25:00Z</dcterms:modified>
</cp:coreProperties>
</file>