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308" w:rsidRPr="004E2308" w:rsidRDefault="004E2308" w:rsidP="004E2308">
      <w:pPr>
        <w:spacing w:line="276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4E2308">
        <w:rPr>
          <w:rFonts w:cs="David" w:hint="cs"/>
          <w:b/>
          <w:bCs/>
          <w:sz w:val="32"/>
          <w:szCs w:val="32"/>
          <w:u w:val="single"/>
          <w:rtl/>
        </w:rPr>
        <w:t xml:space="preserve">חומרים מסוכנים </w:t>
      </w:r>
      <w:r w:rsidRPr="004E2308">
        <w:rPr>
          <w:rFonts w:cs="David"/>
          <w:b/>
          <w:bCs/>
          <w:sz w:val="32"/>
          <w:szCs w:val="32"/>
          <w:u w:val="single"/>
          <w:rtl/>
        </w:rPr>
        <w:t>–</w:t>
      </w:r>
      <w:r w:rsidRPr="004E2308">
        <w:rPr>
          <w:rFonts w:cs="David" w:hint="cs"/>
          <w:b/>
          <w:bCs/>
          <w:sz w:val="32"/>
          <w:szCs w:val="32"/>
          <w:u w:val="single"/>
          <w:rtl/>
        </w:rPr>
        <w:t xml:space="preserve"> הרחק מריכוזי אוכלוסייה</w:t>
      </w:r>
    </w:p>
    <w:p w:rsidR="004E2308" w:rsidRDefault="004E2308" w:rsidP="000E5115">
      <w:pPr>
        <w:spacing w:line="276" w:lineRule="auto"/>
        <w:jc w:val="both"/>
        <w:rPr>
          <w:rFonts w:cs="David"/>
          <w:sz w:val="28"/>
          <w:szCs w:val="28"/>
          <w:rtl/>
        </w:rPr>
      </w:pPr>
    </w:p>
    <w:p w:rsidR="001D753A" w:rsidRPr="000E5115" w:rsidRDefault="00054B90" w:rsidP="004E2308">
      <w:pPr>
        <w:spacing w:line="276" w:lineRule="auto"/>
        <w:jc w:val="both"/>
        <w:rPr>
          <w:rFonts w:cs="David"/>
          <w:sz w:val="28"/>
          <w:szCs w:val="28"/>
        </w:rPr>
      </w:pPr>
      <w:r w:rsidRPr="000E5115">
        <w:rPr>
          <w:rFonts w:cs="David"/>
          <w:sz w:val="28"/>
          <w:szCs w:val="28"/>
          <w:rtl/>
        </w:rPr>
        <w:t>מפעל הסוללות "תדיראן" שוכן בקריית עקרון מעל 50 שנים. כחלק מפעילותו, משתמש המפעל,</w:t>
      </w:r>
      <w:r w:rsidR="004E2308">
        <w:rPr>
          <w:rFonts w:cs="David" w:hint="cs"/>
          <w:sz w:val="28"/>
          <w:szCs w:val="28"/>
          <w:rtl/>
        </w:rPr>
        <w:t xml:space="preserve"> </w:t>
      </w:r>
      <w:r w:rsidRPr="000E5115">
        <w:rPr>
          <w:rFonts w:cs="David"/>
          <w:sz w:val="28"/>
          <w:szCs w:val="28"/>
          <w:rtl/>
        </w:rPr>
        <w:t xml:space="preserve">בין היתר, בחומרים מסוכנים כדוגמת </w:t>
      </w:r>
      <w:proofErr w:type="spellStart"/>
      <w:r w:rsidRPr="000E5115">
        <w:rPr>
          <w:rFonts w:cs="David"/>
          <w:sz w:val="28"/>
          <w:szCs w:val="28"/>
          <w:rtl/>
        </w:rPr>
        <w:t>תיוניל</w:t>
      </w:r>
      <w:proofErr w:type="spellEnd"/>
      <w:r w:rsidRPr="000E5115">
        <w:rPr>
          <w:rFonts w:cs="David"/>
          <w:sz w:val="28"/>
          <w:szCs w:val="28"/>
          <w:rtl/>
        </w:rPr>
        <w:t xml:space="preserve"> כלוריד וגופרית דו חמצנית.</w:t>
      </w:r>
    </w:p>
    <w:p w:rsidR="001D753A" w:rsidRPr="000E5115" w:rsidRDefault="00054B90" w:rsidP="000E5115">
      <w:pPr>
        <w:spacing w:line="276" w:lineRule="auto"/>
        <w:jc w:val="both"/>
        <w:rPr>
          <w:rFonts w:cs="David"/>
          <w:color w:val="auto"/>
          <w:sz w:val="28"/>
          <w:szCs w:val="28"/>
        </w:rPr>
      </w:pPr>
      <w:proofErr w:type="spellStart"/>
      <w:r w:rsidRPr="000E5115">
        <w:rPr>
          <w:rFonts w:cs="David"/>
          <w:sz w:val="28"/>
          <w:szCs w:val="28"/>
          <w:rtl/>
        </w:rPr>
        <w:t>תיוניל</w:t>
      </w:r>
      <w:proofErr w:type="spellEnd"/>
      <w:r w:rsidRPr="000E5115">
        <w:rPr>
          <w:rFonts w:cs="David"/>
          <w:sz w:val="28"/>
          <w:szCs w:val="28"/>
          <w:rtl/>
        </w:rPr>
        <w:t xml:space="preserve"> כלוריד הינו חומר בעל רמת סיכון גבוהה לבריאות של אלו הנחשפים אליו כאשר </w:t>
      </w:r>
      <w:r w:rsidRPr="000E5115">
        <w:rPr>
          <w:rFonts w:cs="David"/>
          <w:color w:val="auto"/>
          <w:sz w:val="28"/>
          <w:szCs w:val="28"/>
          <w:rtl/>
        </w:rPr>
        <w:t>הוא מתנדף לאוויר.</w:t>
      </w:r>
    </w:p>
    <w:p w:rsidR="001D753A" w:rsidRPr="000E5115" w:rsidRDefault="00054B90" w:rsidP="000E5115">
      <w:pPr>
        <w:spacing w:line="276" w:lineRule="auto"/>
        <w:jc w:val="both"/>
        <w:rPr>
          <w:rFonts w:cs="David"/>
          <w:color w:val="auto"/>
          <w:sz w:val="28"/>
          <w:szCs w:val="28"/>
        </w:rPr>
      </w:pPr>
      <w:r w:rsidRPr="000E5115">
        <w:rPr>
          <w:rFonts w:cs="David"/>
          <w:color w:val="auto"/>
          <w:sz w:val="28"/>
          <w:szCs w:val="28"/>
          <w:rtl/>
        </w:rPr>
        <w:t>הגופרית דו חמצנית הינה גז רעיל מאוד ותקלה אשר תגרום לגז להשתחרר לאוויר עלולה להעמיד בסיכון שוהים בסביבה עד לטווח של 1,500 מטרים!!!</w:t>
      </w:r>
    </w:p>
    <w:p w:rsidR="001D753A" w:rsidRPr="000E5115" w:rsidRDefault="00054B90" w:rsidP="00D858A5">
      <w:pPr>
        <w:spacing w:line="276" w:lineRule="auto"/>
        <w:jc w:val="both"/>
        <w:rPr>
          <w:rFonts w:cs="David"/>
          <w:color w:val="auto"/>
          <w:sz w:val="28"/>
          <w:szCs w:val="28"/>
        </w:rPr>
      </w:pPr>
      <w:r w:rsidRPr="000E5115">
        <w:rPr>
          <w:rFonts w:cs="David"/>
          <w:color w:val="auto"/>
          <w:sz w:val="28"/>
          <w:szCs w:val="28"/>
          <w:rtl/>
        </w:rPr>
        <w:t>בימים אלה נפתח חלון הזדמנויות להעתקת המפעל למקום אחר אך במקום להעבירו למקום מרוחק מריכוזי אוכלוסייה</w:t>
      </w:r>
      <w:r w:rsidR="004E2308">
        <w:rPr>
          <w:rFonts w:cs="David" w:hint="cs"/>
          <w:color w:val="auto"/>
          <w:sz w:val="28"/>
          <w:szCs w:val="28"/>
          <w:rtl/>
        </w:rPr>
        <w:t>.</w:t>
      </w:r>
      <w:r w:rsidR="003458A4">
        <w:rPr>
          <w:rFonts w:cs="David" w:hint="cs"/>
          <w:color w:val="auto"/>
          <w:sz w:val="28"/>
          <w:szCs w:val="28"/>
          <w:rtl/>
        </w:rPr>
        <w:t xml:space="preserve"> </w:t>
      </w:r>
      <w:r w:rsidRPr="000E5115">
        <w:rPr>
          <w:rFonts w:cs="David"/>
          <w:color w:val="auto"/>
          <w:sz w:val="28"/>
          <w:szCs w:val="28"/>
          <w:rtl/>
        </w:rPr>
        <w:t>בכוונת בעלי המפעל להעבירו כ-1,000 מטרים בלבד ממיקומו הנוכחי</w:t>
      </w:r>
      <w:r w:rsidR="004E2308">
        <w:rPr>
          <w:rFonts w:cs="David"/>
          <w:color w:val="auto"/>
          <w:sz w:val="28"/>
          <w:szCs w:val="28"/>
          <w:rtl/>
        </w:rPr>
        <w:t xml:space="preserve"> לפתחו של קיבוץ גבעת ברנר,</w:t>
      </w:r>
      <w:r w:rsidRPr="000E5115">
        <w:rPr>
          <w:rFonts w:cs="David"/>
          <w:color w:val="auto"/>
          <w:sz w:val="28"/>
          <w:szCs w:val="28"/>
          <w:rtl/>
        </w:rPr>
        <w:t xml:space="preserve"> על כביש 40, בסמוך לבית הספר האזורי "ברנר" אליו מגיעים מידיי יום למעלה מ 1000 תלמידים מכל </w:t>
      </w:r>
      <w:proofErr w:type="spellStart"/>
      <w:r w:rsidRPr="000E5115">
        <w:rPr>
          <w:rFonts w:cs="David"/>
          <w:color w:val="auto"/>
          <w:sz w:val="28"/>
          <w:szCs w:val="28"/>
          <w:rtl/>
        </w:rPr>
        <w:t>האיזור</w:t>
      </w:r>
      <w:proofErr w:type="spellEnd"/>
      <w:r w:rsidRPr="000E5115">
        <w:rPr>
          <w:rFonts w:cs="David"/>
          <w:color w:val="auto"/>
          <w:sz w:val="28"/>
          <w:szCs w:val="28"/>
          <w:rtl/>
        </w:rPr>
        <w:t>, גני</w:t>
      </w:r>
      <w:r w:rsidR="004E2308">
        <w:rPr>
          <w:rFonts w:cs="David"/>
          <w:color w:val="auto"/>
          <w:sz w:val="28"/>
          <w:szCs w:val="28"/>
          <w:rtl/>
        </w:rPr>
        <w:t xml:space="preserve"> ילדים בקריית עקרון, בתי ספר </w:t>
      </w:r>
      <w:r w:rsidR="004E2308">
        <w:rPr>
          <w:rFonts w:cs="David" w:hint="cs"/>
          <w:color w:val="auto"/>
          <w:sz w:val="28"/>
          <w:szCs w:val="28"/>
          <w:rtl/>
        </w:rPr>
        <w:t>"השיטה"</w:t>
      </w:r>
      <w:r w:rsidRPr="000E5115">
        <w:rPr>
          <w:rFonts w:cs="David"/>
          <w:color w:val="auto"/>
          <w:sz w:val="28"/>
          <w:szCs w:val="28"/>
          <w:rtl/>
        </w:rPr>
        <w:t xml:space="preserve"> </w:t>
      </w:r>
      <w:r w:rsidR="004E2308">
        <w:rPr>
          <w:rFonts w:cs="David" w:hint="cs"/>
          <w:color w:val="auto"/>
          <w:sz w:val="28"/>
          <w:szCs w:val="28"/>
          <w:rtl/>
        </w:rPr>
        <w:t>ב</w:t>
      </w:r>
      <w:r w:rsidRPr="000E5115">
        <w:rPr>
          <w:rFonts w:cs="David"/>
          <w:color w:val="auto"/>
          <w:sz w:val="28"/>
          <w:szCs w:val="28"/>
          <w:rtl/>
        </w:rPr>
        <w:t>רחובות, בית החולים קפלן ולגני הילדים של גבעת ברנר</w:t>
      </w:r>
      <w:r w:rsidRPr="000E5115">
        <w:rPr>
          <w:rFonts w:cs="David"/>
          <w:color w:val="auto"/>
          <w:sz w:val="28"/>
          <w:szCs w:val="28"/>
        </w:rPr>
        <w:t>.</w:t>
      </w:r>
    </w:p>
    <w:p w:rsidR="001D753A" w:rsidRPr="000E5115" w:rsidRDefault="00054B90" w:rsidP="000E5115">
      <w:pPr>
        <w:spacing w:line="276" w:lineRule="auto"/>
        <w:jc w:val="both"/>
        <w:rPr>
          <w:rFonts w:cs="David"/>
          <w:color w:val="auto"/>
          <w:sz w:val="28"/>
          <w:szCs w:val="28"/>
        </w:rPr>
      </w:pPr>
      <w:r w:rsidRPr="000E5115">
        <w:rPr>
          <w:rFonts w:cs="David"/>
          <w:color w:val="auto"/>
          <w:sz w:val="28"/>
          <w:szCs w:val="28"/>
          <w:rtl/>
        </w:rPr>
        <w:t>השארת המפעל בסמוך לריכוזי אוכלוסייה מחייבת המשך שינוע חומרים מסוכנים למפעל במשאיות אשר עוברות כברת דרך בין יישובים שונים עד הגעתן למפעל.</w:t>
      </w:r>
    </w:p>
    <w:p w:rsidR="001D753A" w:rsidRPr="000E5115" w:rsidRDefault="00054B90" w:rsidP="004E2308">
      <w:pPr>
        <w:spacing w:line="276" w:lineRule="auto"/>
        <w:jc w:val="both"/>
        <w:rPr>
          <w:rFonts w:cs="David"/>
          <w:color w:val="auto"/>
          <w:sz w:val="28"/>
          <w:szCs w:val="28"/>
        </w:rPr>
      </w:pPr>
      <w:r w:rsidRPr="000E5115">
        <w:rPr>
          <w:rFonts w:cs="David"/>
          <w:color w:val="auto"/>
          <w:sz w:val="28"/>
          <w:szCs w:val="28"/>
          <w:rtl/>
        </w:rPr>
        <w:t>אל לנו לאפשר המשך הקמת מפעלים בסמוך לישוב, כל ישוב באשר הוא! בסמוך למגורי אזרחים, בסמוך לשטחי בילוי.</w:t>
      </w:r>
    </w:p>
    <w:p w:rsidR="001D753A" w:rsidRPr="000E5115" w:rsidRDefault="00054B90" w:rsidP="000E5115">
      <w:pPr>
        <w:spacing w:line="276" w:lineRule="auto"/>
        <w:jc w:val="both"/>
        <w:rPr>
          <w:rFonts w:cs="David"/>
          <w:color w:val="auto"/>
          <w:sz w:val="28"/>
          <w:szCs w:val="28"/>
        </w:rPr>
      </w:pPr>
      <w:r w:rsidRPr="000E5115">
        <w:rPr>
          <w:rFonts w:cs="David"/>
          <w:color w:val="auto"/>
          <w:sz w:val="28"/>
          <w:szCs w:val="28"/>
          <w:rtl/>
        </w:rPr>
        <w:t>העתקת המפעל לשטח צמוד לאוכלוסייה הינה בכייה לדורות.</w:t>
      </w:r>
    </w:p>
    <w:p w:rsidR="001D753A" w:rsidRPr="000E5115" w:rsidRDefault="00054B90" w:rsidP="000E5115">
      <w:pPr>
        <w:spacing w:line="276" w:lineRule="auto"/>
        <w:jc w:val="both"/>
        <w:rPr>
          <w:rFonts w:cs="David"/>
          <w:color w:val="auto"/>
          <w:sz w:val="28"/>
          <w:szCs w:val="28"/>
        </w:rPr>
      </w:pPr>
      <w:r w:rsidRPr="000E5115">
        <w:rPr>
          <w:rFonts w:cs="David"/>
          <w:color w:val="auto"/>
          <w:sz w:val="28"/>
          <w:szCs w:val="28"/>
          <w:rtl/>
        </w:rPr>
        <w:t>נפתח בפנינו חלון הזדמנויות ליצירת תקדים חשוב שישמור עלינו ועל הדורות הבאים!</w:t>
      </w:r>
    </w:p>
    <w:p w:rsidR="001D753A" w:rsidRPr="000E5115" w:rsidRDefault="00054B90" w:rsidP="000E5115">
      <w:pPr>
        <w:spacing w:line="276" w:lineRule="auto"/>
        <w:jc w:val="both"/>
        <w:rPr>
          <w:rFonts w:cs="David"/>
          <w:color w:val="auto"/>
          <w:sz w:val="28"/>
          <w:szCs w:val="28"/>
        </w:rPr>
      </w:pPr>
      <w:r w:rsidRPr="000E5115">
        <w:rPr>
          <w:rFonts w:cs="David"/>
          <w:color w:val="auto"/>
          <w:sz w:val="28"/>
          <w:szCs w:val="28"/>
          <w:rtl/>
        </w:rPr>
        <w:t>תודה,</w:t>
      </w:r>
    </w:p>
    <w:p w:rsidR="001D753A" w:rsidRDefault="00054B90" w:rsidP="000E5115">
      <w:pPr>
        <w:spacing w:line="276" w:lineRule="auto"/>
        <w:jc w:val="both"/>
        <w:rPr>
          <w:rFonts w:cs="David"/>
          <w:color w:val="auto"/>
          <w:sz w:val="28"/>
          <w:szCs w:val="28"/>
          <w:rtl/>
        </w:rPr>
      </w:pPr>
      <w:bookmarkStart w:id="1" w:name="_gjdgxs" w:colFirst="0" w:colLast="0"/>
      <w:bookmarkEnd w:id="1"/>
      <w:r w:rsidRPr="000E5115">
        <w:rPr>
          <w:rFonts w:cs="David"/>
          <w:color w:val="auto"/>
          <w:sz w:val="28"/>
          <w:szCs w:val="28"/>
          <w:rtl/>
        </w:rPr>
        <w:t>מטה המאבק</w:t>
      </w:r>
      <w:r w:rsidR="000E5115">
        <w:rPr>
          <w:rFonts w:cs="David" w:hint="cs"/>
          <w:color w:val="auto"/>
          <w:sz w:val="28"/>
          <w:szCs w:val="28"/>
          <w:rtl/>
        </w:rPr>
        <w:t xml:space="preserve"> </w:t>
      </w:r>
      <w:r w:rsidRPr="000E5115">
        <w:rPr>
          <w:rFonts w:cs="David"/>
          <w:color w:val="auto"/>
          <w:sz w:val="28"/>
          <w:szCs w:val="28"/>
          <w:rtl/>
        </w:rPr>
        <w:t>- עוצרים את הקמת מפעל הסוללות בצמוד לריכוזי אוכלוסייה.</w:t>
      </w:r>
    </w:p>
    <w:p w:rsidR="000E5115" w:rsidRDefault="000E5115" w:rsidP="000E5115">
      <w:pPr>
        <w:spacing w:line="276" w:lineRule="auto"/>
        <w:jc w:val="both"/>
        <w:rPr>
          <w:rFonts w:cs="David"/>
          <w:color w:val="auto"/>
          <w:sz w:val="28"/>
          <w:szCs w:val="28"/>
          <w:rtl/>
        </w:rPr>
      </w:pPr>
    </w:p>
    <w:p w:rsidR="000E5115" w:rsidRPr="004E2308" w:rsidRDefault="004E2308" w:rsidP="004E2308">
      <w:pPr>
        <w:spacing w:line="276" w:lineRule="auto"/>
        <w:jc w:val="center"/>
        <w:rPr>
          <w:rFonts w:cs="David"/>
          <w:b/>
          <w:bCs/>
          <w:color w:val="auto"/>
          <w:sz w:val="28"/>
          <w:szCs w:val="28"/>
          <w:rtl/>
        </w:rPr>
      </w:pPr>
      <w:r w:rsidRPr="000E5115">
        <w:rPr>
          <w:rFonts w:cs="Times New Roman"/>
          <w:noProof/>
          <w:rtl/>
        </w:rPr>
        <w:drawing>
          <wp:anchor distT="0" distB="0" distL="114300" distR="114300" simplePos="0" relativeHeight="251662848" behindDoc="0" locked="0" layoutInCell="1" allowOverlap="1" wp14:anchorId="15B8360F" wp14:editId="56FEAA79">
            <wp:simplePos x="0" y="0"/>
            <wp:positionH relativeFrom="margin">
              <wp:align>center</wp:align>
            </wp:positionH>
            <wp:positionV relativeFrom="paragraph">
              <wp:posOffset>284480</wp:posOffset>
            </wp:positionV>
            <wp:extent cx="2285939" cy="2106707"/>
            <wp:effectExtent l="0" t="0" r="635" b="8255"/>
            <wp:wrapNone/>
            <wp:docPr id="5" name="תמונה 5" descr="C:\Users\u20292\Desktop\לוגו מיי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20292\Desktop\לוגו מייל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939" cy="210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115" w:rsidRPr="004E2308">
        <w:rPr>
          <w:rFonts w:cs="David" w:hint="cs"/>
          <w:b/>
          <w:bCs/>
          <w:color w:val="auto"/>
          <w:sz w:val="28"/>
          <w:szCs w:val="28"/>
          <w:rtl/>
        </w:rPr>
        <w:t>מפעל מסוכן! לא כאן!</w:t>
      </w:r>
    </w:p>
    <w:p w:rsidR="000E5115" w:rsidRDefault="000E5115" w:rsidP="000E5115">
      <w:pPr>
        <w:spacing w:line="276" w:lineRule="auto"/>
        <w:jc w:val="both"/>
        <w:rPr>
          <w:rFonts w:cs="David"/>
          <w:color w:val="auto"/>
          <w:sz w:val="28"/>
          <w:szCs w:val="28"/>
          <w:rtl/>
        </w:rPr>
      </w:pPr>
    </w:p>
    <w:p w:rsidR="000E5115" w:rsidRPr="000E5115" w:rsidRDefault="000E5115" w:rsidP="000E5115">
      <w:pPr>
        <w:spacing w:line="276" w:lineRule="auto"/>
        <w:jc w:val="both"/>
        <w:rPr>
          <w:rFonts w:cs="David"/>
          <w:color w:val="auto"/>
          <w:sz w:val="28"/>
          <w:szCs w:val="28"/>
        </w:rPr>
      </w:pPr>
    </w:p>
    <w:p w:rsidR="001D753A" w:rsidRDefault="001D753A"/>
    <w:sectPr w:rsidR="001D753A" w:rsidSect="000E5115">
      <w:headerReference w:type="default" r:id="rId7"/>
      <w:footerReference w:type="default" r:id="rId8"/>
      <w:pgSz w:w="11906" w:h="16838"/>
      <w:pgMar w:top="1440" w:right="1416" w:bottom="1440" w:left="1800" w:header="0" w:footer="720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9C6" w:rsidRDefault="009E09C6" w:rsidP="000E5115">
      <w:pPr>
        <w:spacing w:after="0" w:line="240" w:lineRule="auto"/>
      </w:pPr>
      <w:r>
        <w:separator/>
      </w:r>
    </w:p>
  </w:endnote>
  <w:endnote w:type="continuationSeparator" w:id="0">
    <w:p w:rsidR="009E09C6" w:rsidRDefault="009E09C6" w:rsidP="000E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8A4" w:rsidRDefault="003458A4" w:rsidP="000E5115">
    <w:pPr>
      <w:pStyle w:val="a7"/>
      <w:ind w:hanging="483"/>
      <w:rPr>
        <w:rFonts w:cs="Guttman Yad-Brush"/>
        <w:sz w:val="18"/>
        <w:szCs w:val="18"/>
        <w:rtl/>
      </w:rPr>
    </w:pPr>
    <w:r w:rsidRPr="000E5115">
      <w:rPr>
        <w:rFonts w:cs="Guttman Yad-Brush"/>
        <w:noProof/>
        <w:sz w:val="18"/>
        <w:szCs w:val="18"/>
        <w:rtl/>
      </w:rPr>
      <w:drawing>
        <wp:anchor distT="0" distB="0" distL="114300" distR="114300" simplePos="0" relativeHeight="251663872" behindDoc="0" locked="0" layoutInCell="1" allowOverlap="1" wp14:anchorId="37F15EB1" wp14:editId="41CA8444">
          <wp:simplePos x="0" y="0"/>
          <wp:positionH relativeFrom="column">
            <wp:posOffset>-442595</wp:posOffset>
          </wp:positionH>
          <wp:positionV relativeFrom="paragraph">
            <wp:posOffset>73025</wp:posOffset>
          </wp:positionV>
          <wp:extent cx="661463" cy="609600"/>
          <wp:effectExtent l="0" t="0" r="5715" b="0"/>
          <wp:wrapNone/>
          <wp:docPr id="2" name="תמונה 2" descr="C:\Users\u20292\Desktop\לוגו מייל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20292\Desktop\לוגו מייל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63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8A4">
      <w:rPr>
        <w:noProof/>
      </w:rPr>
      <w:drawing>
        <wp:anchor distT="0" distB="0" distL="114300" distR="114300" simplePos="0" relativeHeight="251667968" behindDoc="0" locked="0" layoutInCell="1" allowOverlap="1" wp14:anchorId="3B320E59" wp14:editId="0A5D4713">
          <wp:simplePos x="0" y="0"/>
          <wp:positionH relativeFrom="column">
            <wp:posOffset>1905000</wp:posOffset>
          </wp:positionH>
          <wp:positionV relativeFrom="paragraph">
            <wp:posOffset>101600</wp:posOffset>
          </wp:positionV>
          <wp:extent cx="276225" cy="276225"/>
          <wp:effectExtent l="0" t="0" r="9525" b="952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5115" w:rsidRDefault="000E5115" w:rsidP="000E5115">
    <w:pPr>
      <w:pStyle w:val="a7"/>
      <w:ind w:hanging="483"/>
      <w:rPr>
        <w:rFonts w:cs="Guttman Yad-Brush"/>
        <w:sz w:val="18"/>
        <w:szCs w:val="18"/>
      </w:rPr>
    </w:pPr>
    <w:r>
      <w:rPr>
        <w:rFonts w:cs="Guttman Yad-Brush"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D1153B7" wp14:editId="1CC5999B">
              <wp:simplePos x="0" y="0"/>
              <wp:positionH relativeFrom="column">
                <wp:posOffset>-514350</wp:posOffset>
              </wp:positionH>
              <wp:positionV relativeFrom="paragraph">
                <wp:posOffset>-139700</wp:posOffset>
              </wp:positionV>
              <wp:extent cx="6429375" cy="0"/>
              <wp:effectExtent l="19050" t="19050" r="9525" b="19050"/>
              <wp:wrapNone/>
              <wp:docPr id="3" name="מחבר ישר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2937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4D40C2" id="מחבר ישר 3" o:spid="_x0000_s1026" style="position:absolute;left:0;text-align:left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-11pt" to="465.75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" strokecolor="black [3213]" strokeweight="2.25pt">
              <v:stroke joinstyle="miter"/>
            </v:line>
          </w:pict>
        </mc:Fallback>
      </mc:AlternateContent>
    </w:r>
    <w:r w:rsidRPr="000E5115">
      <w:rPr>
        <w:rFonts w:cs="Guttman Yad-Brush" w:hint="cs"/>
        <w:sz w:val="18"/>
        <w:szCs w:val="18"/>
        <w:rtl/>
      </w:rPr>
      <w:t>מטה מאבק גבעת ברנר</w:t>
    </w:r>
    <w:r>
      <w:rPr>
        <w:rFonts w:cs="Guttman Yad-Brush" w:hint="cs"/>
        <w:sz w:val="18"/>
        <w:szCs w:val="18"/>
        <w:rtl/>
      </w:rPr>
      <w:t xml:space="preserve"> , </w:t>
    </w:r>
    <w:hyperlink r:id="rId3" w:history="1">
      <w:r w:rsidR="003458A4" w:rsidRPr="002B5DD1">
        <w:rPr>
          <w:rStyle w:val="Hyperlink"/>
          <w:rFonts w:cs="Guttman Yad-Brush"/>
          <w:sz w:val="20"/>
          <w:szCs w:val="20"/>
        </w:rPr>
        <w:t>matebrener@gmail.com</w:t>
      </w:r>
    </w:hyperlink>
    <w:r w:rsidR="003458A4">
      <w:rPr>
        <w:rFonts w:cs="Guttman Yad-Brush" w:hint="cs"/>
        <w:sz w:val="18"/>
        <w:szCs w:val="18"/>
        <w:rtl/>
      </w:rPr>
      <w:t xml:space="preserve"> וגם </w:t>
    </w:r>
    <w:proofErr w:type="spellStart"/>
    <w:r w:rsidR="003458A4">
      <w:rPr>
        <w:rFonts w:cs="Guttman Yad-Brush" w:hint="cs"/>
        <w:sz w:val="18"/>
        <w:szCs w:val="18"/>
        <w:rtl/>
      </w:rPr>
      <w:t>בפייסבוק</w:t>
    </w:r>
    <w:proofErr w:type="spellEnd"/>
    <w:r w:rsidR="003458A4">
      <w:rPr>
        <w:rFonts w:cs="Guttman Yad-Brush" w:hint="cs"/>
        <w:sz w:val="18"/>
        <w:szCs w:val="18"/>
        <w:rtl/>
      </w:rPr>
      <w:t xml:space="preserve"> </w:t>
    </w:r>
  </w:p>
  <w:p w:rsidR="000E5115" w:rsidRPr="000E5115" w:rsidRDefault="000E5115" w:rsidP="003458A4">
    <w:pPr>
      <w:pStyle w:val="a7"/>
      <w:rPr>
        <w:rFonts w:cs="Guttman Yad-Brush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9C6" w:rsidRDefault="009E09C6" w:rsidP="000E5115">
      <w:pPr>
        <w:spacing w:after="0" w:line="240" w:lineRule="auto"/>
      </w:pPr>
      <w:r>
        <w:separator/>
      </w:r>
    </w:p>
  </w:footnote>
  <w:footnote w:type="continuationSeparator" w:id="0">
    <w:p w:rsidR="009E09C6" w:rsidRDefault="009E09C6" w:rsidP="000E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308" w:rsidRDefault="004E2308">
    <w:pPr>
      <w:pStyle w:val="a5"/>
      <w:rPr>
        <w:rtl/>
      </w:rPr>
    </w:pPr>
  </w:p>
  <w:p w:rsidR="004E2308" w:rsidRPr="004E2308" w:rsidRDefault="004E2308" w:rsidP="004E2308">
    <w:pPr>
      <w:pStyle w:val="a5"/>
      <w:jc w:val="right"/>
      <w:rPr>
        <w:rFonts w:cs="Arial"/>
        <w:color w:val="auto"/>
        <w:rtl/>
      </w:rPr>
    </w:pPr>
  </w:p>
  <w:p w:rsidR="004E2308" w:rsidRPr="004E2308" w:rsidRDefault="004E2308" w:rsidP="004E2308">
    <w:pPr>
      <w:pStyle w:val="a5"/>
      <w:jc w:val="right"/>
      <w:rPr>
        <w:rFonts w:cs="Arial"/>
        <w:color w:val="auto"/>
      </w:rPr>
    </w:pPr>
    <w:r>
      <w:rPr>
        <w:rFonts w:cs="Arial"/>
        <w:noProof/>
        <w:color w:val="auto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193675</wp:posOffset>
              </wp:positionV>
              <wp:extent cx="6200775" cy="9525"/>
              <wp:effectExtent l="19050" t="19050" r="28575" b="28575"/>
              <wp:wrapNone/>
              <wp:docPr id="4" name="מחבר ישר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0775" cy="952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90736F" id="מחבר ישר 4" o:spid="_x0000_s1026" style="position:absolute;left:0;text-align:lef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15.25pt" to="460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" strokecolor="black [3200]" strokeweight="3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3A"/>
    <w:rsid w:val="00054B90"/>
    <w:rsid w:val="000E5115"/>
    <w:rsid w:val="001D753A"/>
    <w:rsid w:val="0025636E"/>
    <w:rsid w:val="003458A4"/>
    <w:rsid w:val="004E2308"/>
    <w:rsid w:val="008165B7"/>
    <w:rsid w:val="009E09C6"/>
    <w:rsid w:val="00B03DB2"/>
    <w:rsid w:val="00D858A5"/>
    <w:rsid w:val="00F8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E35BFB-3218-428A-80F3-EAE39F74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0E51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E5115"/>
  </w:style>
  <w:style w:type="paragraph" w:styleId="a7">
    <w:name w:val="footer"/>
    <w:basedOn w:val="a"/>
    <w:link w:val="a8"/>
    <w:uiPriority w:val="99"/>
    <w:unhideWhenUsed/>
    <w:rsid w:val="000E51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E5115"/>
  </w:style>
  <w:style w:type="character" w:styleId="Hyperlink">
    <w:name w:val="Hyperlink"/>
    <w:basedOn w:val="a0"/>
    <w:uiPriority w:val="99"/>
    <w:unhideWhenUsed/>
    <w:rsid w:val="004E230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458A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3458A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tebrener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u20292</dc:creator>
  <cp:lastModifiedBy>קוקס אונה הדר ואיתי</cp:lastModifiedBy>
  <cp:revision>2</cp:revision>
  <cp:lastPrinted>2017-11-06T09:13:00Z</cp:lastPrinted>
  <dcterms:created xsi:type="dcterms:W3CDTF">2018-02-04T11:46:00Z</dcterms:created>
  <dcterms:modified xsi:type="dcterms:W3CDTF">2018-02-04T11:46:00Z</dcterms:modified>
</cp:coreProperties>
</file>