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47" w:rsidRPr="000B6547" w:rsidRDefault="000B6547" w:rsidP="00972219">
      <w:pPr>
        <w:spacing w:after="0" w:line="360" w:lineRule="auto"/>
        <w:ind w:left="-284" w:right="-284"/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‏</w:t>
      </w:r>
      <w:r>
        <w:rPr>
          <w:sz w:val="20"/>
          <w:szCs w:val="20"/>
          <w:rtl/>
        </w:rPr>
        <w:t>1</w:t>
      </w:r>
      <w:r w:rsidR="0062143A">
        <w:rPr>
          <w:rFonts w:hint="cs"/>
          <w:sz w:val="20"/>
          <w:szCs w:val="20"/>
          <w:rtl/>
        </w:rPr>
        <w:t>5</w:t>
      </w:r>
      <w:r>
        <w:rPr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נובמבר</w:t>
      </w:r>
      <w:r>
        <w:rPr>
          <w:sz w:val="20"/>
          <w:szCs w:val="20"/>
          <w:rtl/>
        </w:rPr>
        <w:t xml:space="preserve"> 2017</w:t>
      </w:r>
    </w:p>
    <w:p w:rsidR="008C488F" w:rsidRPr="00B935D5" w:rsidRDefault="000C0021" w:rsidP="00972219">
      <w:pPr>
        <w:spacing w:after="0" w:line="360" w:lineRule="auto"/>
        <w:ind w:left="-284" w:right="-284"/>
        <w:jc w:val="center"/>
        <w:rPr>
          <w:b/>
          <w:bCs/>
          <w:sz w:val="32"/>
          <w:szCs w:val="32"/>
          <w:rtl/>
        </w:rPr>
      </w:pPr>
      <w:r w:rsidRPr="00B935D5">
        <w:rPr>
          <w:rFonts w:hint="cs"/>
          <w:b/>
          <w:bCs/>
          <w:sz w:val="32"/>
          <w:szCs w:val="32"/>
          <w:rtl/>
        </w:rPr>
        <w:t>הגלבוע הוא התקווה הישראלית!</w:t>
      </w:r>
    </w:p>
    <w:p w:rsidR="000C0021" w:rsidRPr="00984753" w:rsidRDefault="000C0021" w:rsidP="00972219">
      <w:pPr>
        <w:spacing w:after="0" w:line="360" w:lineRule="auto"/>
        <w:ind w:left="-284" w:right="-284"/>
        <w:jc w:val="center"/>
        <w:rPr>
          <w:b/>
          <w:bCs/>
          <w:sz w:val="28"/>
          <w:szCs w:val="28"/>
          <w:u w:val="single"/>
          <w:rtl/>
        </w:rPr>
      </w:pPr>
      <w:r w:rsidRPr="00984753">
        <w:rPr>
          <w:rFonts w:hint="cs"/>
          <w:b/>
          <w:bCs/>
          <w:sz w:val="28"/>
          <w:szCs w:val="28"/>
          <w:u w:val="single"/>
          <w:rtl/>
        </w:rPr>
        <w:t>מוא"ז הגלבוע היא הזוכה באות</w:t>
      </w:r>
      <w:r w:rsidRPr="00984753">
        <w:rPr>
          <w:b/>
          <w:bCs/>
          <w:sz w:val="28"/>
          <w:szCs w:val="28"/>
          <w:u w:val="single"/>
          <w:rtl/>
        </w:rPr>
        <w:t xml:space="preserve"> </w:t>
      </w:r>
      <w:r w:rsidRPr="00984753">
        <w:rPr>
          <w:rFonts w:hint="cs"/>
          <w:b/>
          <w:bCs/>
          <w:sz w:val="28"/>
          <w:szCs w:val="28"/>
          <w:u w:val="single"/>
          <w:rtl/>
        </w:rPr>
        <w:t>נשיא</w:t>
      </w:r>
      <w:r w:rsidRPr="00984753">
        <w:rPr>
          <w:b/>
          <w:bCs/>
          <w:sz w:val="28"/>
          <w:szCs w:val="28"/>
          <w:u w:val="single"/>
          <w:rtl/>
        </w:rPr>
        <w:t xml:space="preserve"> </w:t>
      </w:r>
      <w:r w:rsidRPr="00984753">
        <w:rPr>
          <w:rFonts w:hint="cs"/>
          <w:b/>
          <w:bCs/>
          <w:sz w:val="28"/>
          <w:szCs w:val="28"/>
          <w:u w:val="single"/>
          <w:rtl/>
        </w:rPr>
        <w:t>המדינה</w:t>
      </w:r>
      <w:r w:rsidRPr="00984753">
        <w:rPr>
          <w:b/>
          <w:bCs/>
          <w:sz w:val="28"/>
          <w:szCs w:val="28"/>
          <w:u w:val="single"/>
          <w:rtl/>
        </w:rPr>
        <w:t xml:space="preserve">, </w:t>
      </w:r>
      <w:r w:rsidRPr="00984753">
        <w:rPr>
          <w:rFonts w:hint="cs"/>
          <w:b/>
          <w:bCs/>
          <w:sz w:val="28"/>
          <w:szCs w:val="28"/>
          <w:u w:val="single"/>
          <w:rtl/>
        </w:rPr>
        <w:t>לתקווה</w:t>
      </w:r>
      <w:r w:rsidRPr="00984753">
        <w:rPr>
          <w:b/>
          <w:bCs/>
          <w:sz w:val="28"/>
          <w:szCs w:val="28"/>
          <w:u w:val="single"/>
          <w:rtl/>
        </w:rPr>
        <w:t xml:space="preserve"> </w:t>
      </w:r>
      <w:r w:rsidRPr="00984753">
        <w:rPr>
          <w:rFonts w:hint="cs"/>
          <w:b/>
          <w:bCs/>
          <w:sz w:val="28"/>
          <w:szCs w:val="28"/>
          <w:u w:val="single"/>
          <w:rtl/>
        </w:rPr>
        <w:t>ישראלית</w:t>
      </w:r>
      <w:r w:rsidRPr="00984753">
        <w:rPr>
          <w:b/>
          <w:bCs/>
          <w:sz w:val="28"/>
          <w:szCs w:val="28"/>
          <w:u w:val="single"/>
          <w:rtl/>
        </w:rPr>
        <w:t xml:space="preserve"> </w:t>
      </w:r>
      <w:r w:rsidRPr="00984753">
        <w:rPr>
          <w:rFonts w:hint="cs"/>
          <w:b/>
          <w:bCs/>
          <w:sz w:val="28"/>
          <w:szCs w:val="28"/>
          <w:u w:val="single"/>
          <w:rtl/>
        </w:rPr>
        <w:t>בחינוך</w:t>
      </w:r>
      <w:r w:rsidRPr="00984753">
        <w:rPr>
          <w:b/>
          <w:bCs/>
          <w:sz w:val="28"/>
          <w:szCs w:val="28"/>
          <w:u w:val="single"/>
          <w:rtl/>
        </w:rPr>
        <w:t xml:space="preserve"> </w:t>
      </w:r>
      <w:r w:rsidRPr="00984753">
        <w:rPr>
          <w:rFonts w:hint="cs"/>
          <w:b/>
          <w:bCs/>
          <w:sz w:val="28"/>
          <w:szCs w:val="28"/>
          <w:u w:val="single"/>
          <w:rtl/>
        </w:rPr>
        <w:t>לרשויות</w:t>
      </w:r>
      <w:r w:rsidRPr="00984753">
        <w:rPr>
          <w:b/>
          <w:bCs/>
          <w:sz w:val="28"/>
          <w:szCs w:val="28"/>
          <w:u w:val="single"/>
          <w:rtl/>
        </w:rPr>
        <w:t xml:space="preserve"> </w:t>
      </w:r>
      <w:r w:rsidRPr="00984753">
        <w:rPr>
          <w:rFonts w:hint="cs"/>
          <w:b/>
          <w:bCs/>
          <w:sz w:val="28"/>
          <w:szCs w:val="28"/>
          <w:u w:val="single"/>
          <w:rtl/>
        </w:rPr>
        <w:t>מקומיות</w:t>
      </w:r>
      <w:r w:rsidRPr="00984753">
        <w:rPr>
          <w:b/>
          <w:bCs/>
          <w:sz w:val="28"/>
          <w:szCs w:val="28"/>
          <w:u w:val="single"/>
          <w:rtl/>
        </w:rPr>
        <w:br/>
      </w:r>
    </w:p>
    <w:p w:rsidR="00F07767" w:rsidRDefault="000C0021" w:rsidP="00972219">
      <w:pPr>
        <w:spacing w:after="0" w:line="360" w:lineRule="auto"/>
        <w:ind w:left="-284" w:right="-284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עובד נור, </w:t>
      </w:r>
      <w:r w:rsidR="008C488F" w:rsidRPr="008C488F">
        <w:rPr>
          <w:rFonts w:cs="Arial" w:hint="cs"/>
          <w:rtl/>
        </w:rPr>
        <w:t>ראש</w:t>
      </w:r>
      <w:r w:rsidR="008C488F" w:rsidRPr="008C488F">
        <w:rPr>
          <w:rFonts w:cs="Arial"/>
          <w:rtl/>
        </w:rPr>
        <w:t xml:space="preserve"> </w:t>
      </w:r>
      <w:r w:rsidR="008C488F" w:rsidRPr="008C488F">
        <w:rPr>
          <w:rFonts w:cs="Arial" w:hint="cs"/>
          <w:rtl/>
        </w:rPr>
        <w:t>המועצה</w:t>
      </w:r>
      <w:r>
        <w:rPr>
          <w:rFonts w:cs="Arial" w:hint="cs"/>
          <w:rtl/>
        </w:rPr>
        <w:t xml:space="preserve">, </w:t>
      </w:r>
      <w:r w:rsidR="0062143A">
        <w:rPr>
          <w:rFonts w:cs="Arial" w:hint="cs"/>
          <w:rtl/>
        </w:rPr>
        <w:t xml:space="preserve">קיבל היום (ד') </w:t>
      </w:r>
      <w:r w:rsidR="008C488F" w:rsidRPr="008C488F">
        <w:rPr>
          <w:rFonts w:cs="Arial" w:hint="cs"/>
          <w:rtl/>
        </w:rPr>
        <w:t>שיחת</w:t>
      </w:r>
      <w:r w:rsidR="008C488F" w:rsidRPr="008C488F">
        <w:rPr>
          <w:rFonts w:cs="Arial"/>
          <w:rtl/>
        </w:rPr>
        <w:t xml:space="preserve"> </w:t>
      </w:r>
      <w:r w:rsidR="008C488F" w:rsidRPr="008C488F">
        <w:rPr>
          <w:rFonts w:cs="Arial" w:hint="cs"/>
          <w:rtl/>
        </w:rPr>
        <w:t>טלפון</w:t>
      </w:r>
      <w:r w:rsidR="008C488F" w:rsidRPr="008C488F">
        <w:rPr>
          <w:rFonts w:cs="Arial"/>
          <w:rtl/>
        </w:rPr>
        <w:t xml:space="preserve"> </w:t>
      </w:r>
      <w:r w:rsidR="008C488F" w:rsidRPr="008C488F">
        <w:rPr>
          <w:rFonts w:cs="Arial" w:hint="cs"/>
          <w:rtl/>
        </w:rPr>
        <w:t>מבית</w:t>
      </w:r>
      <w:r w:rsidR="008C488F" w:rsidRPr="008C488F">
        <w:rPr>
          <w:rFonts w:cs="Arial"/>
          <w:rtl/>
        </w:rPr>
        <w:t xml:space="preserve"> </w:t>
      </w:r>
      <w:r w:rsidR="008C488F" w:rsidRPr="008C488F">
        <w:rPr>
          <w:rFonts w:cs="Arial" w:hint="cs"/>
          <w:rtl/>
        </w:rPr>
        <w:t>הנשיא</w:t>
      </w:r>
      <w:r w:rsidR="008C488F" w:rsidRPr="008C488F">
        <w:rPr>
          <w:rFonts w:cs="Arial"/>
          <w:rtl/>
        </w:rPr>
        <w:t xml:space="preserve"> </w:t>
      </w:r>
      <w:r w:rsidR="008C488F" w:rsidRPr="008C488F">
        <w:rPr>
          <w:rFonts w:cs="Arial" w:hint="cs"/>
          <w:rtl/>
        </w:rPr>
        <w:t>ב</w:t>
      </w:r>
      <w:r w:rsidR="000B6547">
        <w:rPr>
          <w:rFonts w:cs="Arial" w:hint="cs"/>
          <w:rtl/>
        </w:rPr>
        <w:t>ה</w:t>
      </w:r>
      <w:r w:rsidR="008C488F" w:rsidRPr="008C488F">
        <w:rPr>
          <w:rFonts w:cs="Arial"/>
          <w:rtl/>
        </w:rPr>
        <w:t xml:space="preserve"> </w:t>
      </w:r>
      <w:r w:rsidR="008C488F" w:rsidRPr="008C488F">
        <w:rPr>
          <w:rFonts w:cs="Arial" w:hint="cs"/>
          <w:rtl/>
        </w:rPr>
        <w:t>התבשר</w:t>
      </w:r>
      <w:r w:rsidR="008C488F" w:rsidRPr="008C488F">
        <w:rPr>
          <w:rFonts w:cs="Arial"/>
          <w:rtl/>
        </w:rPr>
        <w:t xml:space="preserve"> </w:t>
      </w:r>
      <w:r w:rsidR="008C488F" w:rsidRPr="008C488F">
        <w:rPr>
          <w:rFonts w:cs="Arial" w:hint="cs"/>
          <w:rtl/>
        </w:rPr>
        <w:t>כי</w:t>
      </w:r>
      <w:r w:rsidR="008C488F" w:rsidRPr="008C488F">
        <w:rPr>
          <w:rFonts w:cs="Arial"/>
          <w:rtl/>
        </w:rPr>
        <w:t xml:space="preserve"> </w:t>
      </w:r>
      <w:r w:rsidR="00CB2969">
        <w:rPr>
          <w:rFonts w:cs="Arial" w:hint="cs"/>
          <w:rtl/>
        </w:rPr>
        <w:t xml:space="preserve">המועצה האזורית הגלבוע, </w:t>
      </w:r>
      <w:r w:rsidR="008C488F" w:rsidRPr="008C488F">
        <w:rPr>
          <w:rFonts w:cs="Arial" w:hint="cs"/>
          <w:rtl/>
        </w:rPr>
        <w:t>זכ</w:t>
      </w:r>
      <w:r w:rsidR="00CB2969">
        <w:rPr>
          <w:rFonts w:cs="Arial" w:hint="cs"/>
          <w:rtl/>
        </w:rPr>
        <w:t>ת</w:t>
      </w:r>
      <w:r w:rsidR="008C488F" w:rsidRPr="008C488F">
        <w:rPr>
          <w:rFonts w:cs="Arial" w:hint="cs"/>
          <w:rtl/>
        </w:rPr>
        <w:t>ה</w:t>
      </w:r>
      <w:r w:rsidR="008C488F" w:rsidRPr="008C488F">
        <w:rPr>
          <w:rFonts w:cs="Arial"/>
          <w:rtl/>
        </w:rPr>
        <w:t xml:space="preserve"> </w:t>
      </w:r>
      <w:r w:rsidR="000B6547">
        <w:rPr>
          <w:rFonts w:cs="Arial" w:hint="cs"/>
          <w:rtl/>
        </w:rPr>
        <w:t xml:space="preserve">במקום הראשון במסגרת </w:t>
      </w:r>
      <w:r w:rsidR="008C488F" w:rsidRPr="008C488F">
        <w:rPr>
          <w:rFonts w:cs="Arial"/>
          <w:rtl/>
        </w:rPr>
        <w:t>"</w:t>
      </w:r>
      <w:r w:rsidR="008C488F" w:rsidRPr="008C488F">
        <w:rPr>
          <w:rFonts w:cs="Arial" w:hint="cs"/>
          <w:rtl/>
        </w:rPr>
        <w:t>אות</w:t>
      </w:r>
      <w:r w:rsidR="008C488F" w:rsidRPr="008C488F">
        <w:rPr>
          <w:rFonts w:cs="Arial"/>
          <w:rtl/>
        </w:rPr>
        <w:t xml:space="preserve"> </w:t>
      </w:r>
      <w:r w:rsidR="008C488F" w:rsidRPr="008C488F">
        <w:rPr>
          <w:rFonts w:cs="Arial" w:hint="cs"/>
          <w:rtl/>
        </w:rPr>
        <w:t>הנשיא</w:t>
      </w:r>
      <w:r w:rsidR="008C488F" w:rsidRPr="008C488F">
        <w:rPr>
          <w:rFonts w:cs="Arial"/>
          <w:rtl/>
        </w:rPr>
        <w:t xml:space="preserve"> </w:t>
      </w:r>
      <w:r w:rsidR="008C488F" w:rsidRPr="008C488F">
        <w:rPr>
          <w:rFonts w:cs="Arial" w:hint="cs"/>
          <w:rtl/>
        </w:rPr>
        <w:t>לתקווה</w:t>
      </w:r>
      <w:r w:rsidR="008C488F" w:rsidRPr="008C488F">
        <w:rPr>
          <w:rFonts w:cs="Arial"/>
          <w:rtl/>
        </w:rPr>
        <w:t xml:space="preserve"> </w:t>
      </w:r>
      <w:r w:rsidR="008C488F" w:rsidRPr="008C488F">
        <w:rPr>
          <w:rFonts w:cs="Arial" w:hint="cs"/>
          <w:rtl/>
        </w:rPr>
        <w:t>ישראלית</w:t>
      </w:r>
      <w:r w:rsidR="008C488F" w:rsidRPr="008C488F">
        <w:rPr>
          <w:rFonts w:cs="Arial"/>
          <w:rtl/>
        </w:rPr>
        <w:t xml:space="preserve"> </w:t>
      </w:r>
      <w:r w:rsidR="008C488F" w:rsidRPr="008C488F">
        <w:rPr>
          <w:rFonts w:cs="Arial" w:hint="cs"/>
          <w:rtl/>
        </w:rPr>
        <w:t>בחינוך</w:t>
      </w:r>
      <w:r w:rsidR="00CB2969">
        <w:rPr>
          <w:rFonts w:cs="Arial" w:hint="cs"/>
          <w:rtl/>
        </w:rPr>
        <w:t xml:space="preserve"> לרשויות מקומיות</w:t>
      </w:r>
      <w:r w:rsidR="00CB2969">
        <w:rPr>
          <w:rFonts w:cs="Arial"/>
          <w:rtl/>
        </w:rPr>
        <w:t>"</w:t>
      </w:r>
      <w:r w:rsidR="00CB2969">
        <w:rPr>
          <w:rFonts w:cs="Arial" w:hint="cs"/>
          <w:rtl/>
        </w:rPr>
        <w:t>,</w:t>
      </w:r>
      <w:r w:rsidR="00CB2969" w:rsidRPr="00CB2969">
        <w:rPr>
          <w:rFonts w:hint="cs"/>
          <w:rtl/>
        </w:rPr>
        <w:t xml:space="preserve"> </w:t>
      </w:r>
      <w:r w:rsidR="00CB2969" w:rsidRPr="00CB2969">
        <w:rPr>
          <w:rFonts w:cs="Arial" w:hint="cs"/>
          <w:rtl/>
        </w:rPr>
        <w:t>בשנה</w:t>
      </w:r>
      <w:r w:rsidR="00CB2969" w:rsidRPr="00CB2969">
        <w:rPr>
          <w:rFonts w:cs="Arial"/>
          <w:rtl/>
        </w:rPr>
        <w:t xml:space="preserve"> </w:t>
      </w:r>
      <w:r w:rsidR="00CB2969" w:rsidRPr="00CB2969">
        <w:rPr>
          <w:rFonts w:cs="Arial" w:hint="cs"/>
          <w:rtl/>
        </w:rPr>
        <w:t>הנוכחית</w:t>
      </w:r>
      <w:r w:rsidR="00F07767">
        <w:rPr>
          <w:rFonts w:cs="Arial" w:hint="cs"/>
          <w:rtl/>
        </w:rPr>
        <w:t>!</w:t>
      </w:r>
      <w:r w:rsidR="0062143A">
        <w:rPr>
          <w:rFonts w:cs="Arial" w:hint="cs"/>
          <w:rtl/>
        </w:rPr>
        <w:t xml:space="preserve"> נציג מוא"ז הגלבוע יקבלו את הפרס היוקרתי בטקס בבית הנשיא שיערך שבוע הבא.</w:t>
      </w:r>
      <w:r w:rsidR="00CB2969">
        <w:rPr>
          <w:rFonts w:cs="Arial" w:hint="cs"/>
          <w:rtl/>
        </w:rPr>
        <w:t xml:space="preserve"> </w:t>
      </w:r>
    </w:p>
    <w:p w:rsidR="00E42760" w:rsidRDefault="00E42760" w:rsidP="00972219">
      <w:pPr>
        <w:spacing w:after="0" w:line="360" w:lineRule="auto"/>
        <w:ind w:left="-284" w:right="-284"/>
        <w:jc w:val="both"/>
        <w:rPr>
          <w:rFonts w:cs="Arial"/>
          <w:rtl/>
        </w:rPr>
      </w:pPr>
    </w:p>
    <w:p w:rsidR="00CB2969" w:rsidRDefault="00CB2969" w:rsidP="00972219">
      <w:pPr>
        <w:spacing w:after="0" w:line="360" w:lineRule="auto"/>
        <w:ind w:left="-284" w:right="-284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מוא"ז הגלבוע זוכה </w:t>
      </w:r>
      <w:r w:rsidR="00972219">
        <w:rPr>
          <w:rFonts w:cs="Arial" w:hint="cs"/>
          <w:rtl/>
        </w:rPr>
        <w:t xml:space="preserve">בפרס </w:t>
      </w:r>
      <w:r>
        <w:rPr>
          <w:rFonts w:cs="Arial" w:hint="cs"/>
          <w:rtl/>
        </w:rPr>
        <w:t>לאחר ש</w:t>
      </w:r>
      <w:r w:rsidR="00B935D5">
        <w:rPr>
          <w:rFonts w:cs="Arial" w:hint="cs"/>
          <w:rtl/>
        </w:rPr>
        <w:t>צלחה</w:t>
      </w:r>
      <w:r>
        <w:rPr>
          <w:rFonts w:cs="Arial" w:hint="cs"/>
          <w:rtl/>
        </w:rPr>
        <w:t xml:space="preserve"> כמה שלבים, </w:t>
      </w:r>
      <w:r w:rsidR="000B6547">
        <w:rPr>
          <w:rFonts w:cs="Arial" w:hint="cs"/>
          <w:rtl/>
        </w:rPr>
        <w:t>ובישרת</w:t>
      </w:r>
      <w:r>
        <w:rPr>
          <w:rFonts w:cs="Arial" w:hint="cs"/>
          <w:rtl/>
        </w:rPr>
        <w:t xml:space="preserve"> האחרונה התמודדה עם עוד 10 רשויות על התואר הנכסף. </w:t>
      </w:r>
      <w:r w:rsidR="000B6547" w:rsidRPr="000B6547">
        <w:rPr>
          <w:rFonts w:cs="Arial"/>
          <w:rtl/>
        </w:rPr>
        <w:t>"</w:t>
      </w:r>
      <w:r w:rsidR="000B6547" w:rsidRPr="000B6547">
        <w:rPr>
          <w:rFonts w:cs="Arial" w:hint="cs"/>
          <w:rtl/>
        </w:rPr>
        <w:t>תקווה</w:t>
      </w:r>
      <w:r w:rsidR="000B6547" w:rsidRPr="000B6547">
        <w:rPr>
          <w:rFonts w:cs="Arial"/>
          <w:rtl/>
        </w:rPr>
        <w:t xml:space="preserve"> </w:t>
      </w:r>
      <w:r w:rsidR="000B6547" w:rsidRPr="000B6547">
        <w:rPr>
          <w:rFonts w:cs="Arial" w:hint="cs"/>
          <w:rtl/>
        </w:rPr>
        <w:t>ישראלית</w:t>
      </w:r>
      <w:r w:rsidR="000B6547" w:rsidRPr="000B6547">
        <w:rPr>
          <w:rFonts w:cs="Arial"/>
          <w:rtl/>
        </w:rPr>
        <w:t xml:space="preserve"> </w:t>
      </w:r>
      <w:r w:rsidR="000B6547" w:rsidRPr="000B6547">
        <w:rPr>
          <w:rFonts w:cs="Arial" w:hint="cs"/>
          <w:rtl/>
        </w:rPr>
        <w:t>בחינוך</w:t>
      </w:r>
      <w:r w:rsidR="000B6547" w:rsidRPr="000B6547">
        <w:rPr>
          <w:rFonts w:cs="Arial"/>
          <w:rtl/>
        </w:rPr>
        <w:t xml:space="preserve">" </w:t>
      </w:r>
      <w:r w:rsidR="000B6547">
        <w:rPr>
          <w:rFonts w:cs="Arial" w:hint="cs"/>
          <w:rtl/>
        </w:rPr>
        <w:t>מו</w:t>
      </w:r>
      <w:r w:rsidR="000B6547" w:rsidRPr="000B6547">
        <w:rPr>
          <w:rFonts w:cs="Arial" w:hint="cs"/>
          <w:rtl/>
        </w:rPr>
        <w:t>בלת</w:t>
      </w:r>
      <w:r w:rsidR="000B6547" w:rsidRPr="000B6547">
        <w:rPr>
          <w:rFonts w:cs="Arial"/>
          <w:rtl/>
        </w:rPr>
        <w:t xml:space="preserve"> </w:t>
      </w:r>
      <w:r w:rsidR="000B6547">
        <w:rPr>
          <w:rFonts w:cs="Arial" w:hint="cs"/>
          <w:rtl/>
        </w:rPr>
        <w:t xml:space="preserve">ע"י </w:t>
      </w:r>
      <w:r w:rsidR="000B6547" w:rsidRPr="000B6547">
        <w:rPr>
          <w:rFonts w:cs="Arial" w:hint="cs"/>
          <w:rtl/>
        </w:rPr>
        <w:t>בית</w:t>
      </w:r>
      <w:r w:rsidR="000B6547" w:rsidRPr="000B6547">
        <w:rPr>
          <w:rFonts w:cs="Arial"/>
          <w:rtl/>
        </w:rPr>
        <w:t xml:space="preserve"> </w:t>
      </w:r>
      <w:r w:rsidR="000B6547" w:rsidRPr="000B6547">
        <w:rPr>
          <w:rFonts w:cs="Arial" w:hint="cs"/>
          <w:rtl/>
        </w:rPr>
        <w:t>הנשיא</w:t>
      </w:r>
      <w:r w:rsidR="000B6547" w:rsidRPr="000B6547">
        <w:rPr>
          <w:rFonts w:cs="Arial"/>
          <w:rtl/>
        </w:rPr>
        <w:t xml:space="preserve"> </w:t>
      </w:r>
      <w:r w:rsidR="000B6547" w:rsidRPr="000B6547">
        <w:rPr>
          <w:rFonts w:cs="Arial" w:hint="cs"/>
          <w:rtl/>
        </w:rPr>
        <w:t>ובשותפות</w:t>
      </w:r>
      <w:r w:rsidR="000B6547" w:rsidRPr="000B6547">
        <w:rPr>
          <w:rFonts w:cs="Arial"/>
          <w:rtl/>
        </w:rPr>
        <w:t xml:space="preserve"> </w:t>
      </w:r>
      <w:r w:rsidR="000B6547" w:rsidRPr="000B6547">
        <w:rPr>
          <w:rFonts w:cs="Arial" w:hint="cs"/>
          <w:rtl/>
        </w:rPr>
        <w:t>עם</w:t>
      </w:r>
      <w:r w:rsidR="000B6547" w:rsidRPr="000B6547">
        <w:rPr>
          <w:rFonts w:cs="Arial"/>
          <w:rtl/>
        </w:rPr>
        <w:t xml:space="preserve"> </w:t>
      </w:r>
      <w:r w:rsidR="000B6547" w:rsidRPr="000B6547">
        <w:rPr>
          <w:rFonts w:cs="Arial" w:hint="cs"/>
          <w:rtl/>
        </w:rPr>
        <w:t>משרד</w:t>
      </w:r>
      <w:r w:rsidR="000B6547" w:rsidRPr="000B6547">
        <w:rPr>
          <w:rFonts w:cs="Arial"/>
          <w:rtl/>
        </w:rPr>
        <w:t xml:space="preserve"> </w:t>
      </w:r>
      <w:r w:rsidR="000B6547" w:rsidRPr="000B6547">
        <w:rPr>
          <w:rFonts w:cs="Arial" w:hint="cs"/>
          <w:rtl/>
        </w:rPr>
        <w:t>החינוך</w:t>
      </w:r>
      <w:r w:rsidR="000B6547" w:rsidRPr="000B6547">
        <w:rPr>
          <w:rFonts w:cs="Arial"/>
          <w:rtl/>
        </w:rPr>
        <w:t xml:space="preserve"> </w:t>
      </w:r>
      <w:r w:rsidR="00972219">
        <w:rPr>
          <w:rFonts w:cs="Arial" w:hint="cs"/>
          <w:rtl/>
        </w:rPr>
        <w:t>"</w:t>
      </w:r>
      <w:r w:rsidR="000B6547" w:rsidRPr="000B6547">
        <w:rPr>
          <w:rFonts w:cs="Arial" w:hint="cs"/>
          <w:rtl/>
        </w:rPr>
        <w:t>ופורום</w:t>
      </w:r>
      <w:r w:rsidR="000B6547" w:rsidRPr="000B6547">
        <w:rPr>
          <w:rFonts w:cs="Arial"/>
          <w:rtl/>
        </w:rPr>
        <w:t xml:space="preserve"> </w:t>
      </w:r>
      <w:r w:rsidR="000B6547" w:rsidRPr="000B6547">
        <w:rPr>
          <w:rFonts w:cs="Arial" w:hint="cs"/>
          <w:rtl/>
        </w:rPr>
        <w:t>דב</w:t>
      </w:r>
      <w:r w:rsidR="000B6547" w:rsidRPr="000B6547">
        <w:rPr>
          <w:rFonts w:cs="Arial"/>
          <w:rtl/>
        </w:rPr>
        <w:t xml:space="preserve"> </w:t>
      </w:r>
      <w:proofErr w:type="spellStart"/>
      <w:r w:rsidR="000B6547" w:rsidRPr="000B6547">
        <w:rPr>
          <w:rFonts w:cs="Arial" w:hint="cs"/>
          <w:rtl/>
        </w:rPr>
        <w:t>לאוטמן</w:t>
      </w:r>
      <w:proofErr w:type="spellEnd"/>
      <w:r w:rsidR="00972219">
        <w:rPr>
          <w:rFonts w:cs="Arial" w:hint="cs"/>
          <w:rtl/>
        </w:rPr>
        <w:t>"</w:t>
      </w:r>
      <w:r w:rsidR="000B6547">
        <w:rPr>
          <w:rFonts w:cs="Arial" w:hint="cs"/>
          <w:rtl/>
        </w:rPr>
        <w:t>. בראש הועדה שבחנה את הרשויות עמד האלוף (במיל'), עמרם מצנע.</w:t>
      </w:r>
      <w:r w:rsidR="0097221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בשל</w:t>
      </w:r>
      <w:r w:rsidR="000B6547">
        <w:rPr>
          <w:rFonts w:cs="Arial" w:hint="cs"/>
          <w:rtl/>
        </w:rPr>
        <w:t xml:space="preserve">בים הסופים ביקשה הוועדה </w:t>
      </w:r>
      <w:r>
        <w:rPr>
          <w:rFonts w:cs="Arial" w:hint="cs"/>
          <w:rtl/>
        </w:rPr>
        <w:t xml:space="preserve">להכיר מקרוב את הדמויות </w:t>
      </w:r>
      <w:r w:rsidR="00972219">
        <w:rPr>
          <w:rFonts w:cs="Arial" w:hint="cs"/>
          <w:rtl/>
        </w:rPr>
        <w:t xml:space="preserve">והפעילויות </w:t>
      </w:r>
      <w:r w:rsidR="00E42760">
        <w:rPr>
          <w:rFonts w:cs="Arial" w:hint="cs"/>
          <w:rtl/>
        </w:rPr>
        <w:t>ב</w:t>
      </w:r>
      <w:r>
        <w:rPr>
          <w:rFonts w:cs="Arial" w:hint="cs"/>
          <w:rtl/>
        </w:rPr>
        <w:t>תחום החינוך, וכך הגיע ראש המועצה, עובד נור, לבית הנשיא לצורך הצגתם של ה</w:t>
      </w:r>
      <w:r w:rsidR="00972219">
        <w:rPr>
          <w:rFonts w:cs="Arial" w:hint="cs"/>
          <w:rtl/>
        </w:rPr>
        <w:t xml:space="preserve">תכניות </w:t>
      </w:r>
      <w:r>
        <w:rPr>
          <w:rFonts w:cs="Arial" w:hint="cs"/>
          <w:rtl/>
        </w:rPr>
        <w:t>המגוונות בגלבוע למען החי</w:t>
      </w:r>
      <w:r w:rsidR="00B935D5">
        <w:rPr>
          <w:rFonts w:cs="Arial" w:hint="cs"/>
          <w:rtl/>
        </w:rPr>
        <w:t>י</w:t>
      </w:r>
      <w:r>
        <w:rPr>
          <w:rFonts w:cs="Arial" w:hint="cs"/>
          <w:rtl/>
        </w:rPr>
        <w:t>ם המשותפים</w:t>
      </w:r>
      <w:r w:rsidR="00B935D5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ולמען קידום שיתופי </w:t>
      </w:r>
      <w:r w:rsidR="00B935D5">
        <w:rPr>
          <w:rFonts w:cs="Arial" w:hint="cs"/>
          <w:rtl/>
        </w:rPr>
        <w:t>פעולה חינוכי בנושא</w:t>
      </w:r>
      <w:r>
        <w:rPr>
          <w:rFonts w:cs="Arial" w:hint="cs"/>
          <w:rtl/>
        </w:rPr>
        <w:t xml:space="preserve">. </w:t>
      </w:r>
      <w:r w:rsidR="00B935D5">
        <w:rPr>
          <w:rFonts w:cs="Arial" w:hint="cs"/>
          <w:rtl/>
        </w:rPr>
        <w:t xml:space="preserve">לראש המועצה התלוו </w:t>
      </w:r>
      <w:r>
        <w:rPr>
          <w:rFonts w:cs="Arial" w:hint="cs"/>
          <w:rtl/>
        </w:rPr>
        <w:t xml:space="preserve">יאיר ילובסקי, ראש </w:t>
      </w:r>
      <w:proofErr w:type="spellStart"/>
      <w:r>
        <w:rPr>
          <w:rFonts w:cs="Arial" w:hint="cs"/>
          <w:rtl/>
        </w:rPr>
        <w:t>מינהל</w:t>
      </w:r>
      <w:proofErr w:type="spellEnd"/>
      <w:r>
        <w:rPr>
          <w:rFonts w:cs="Arial" w:hint="cs"/>
          <w:rtl/>
        </w:rPr>
        <w:t xml:space="preserve"> החינוך, ענ</w:t>
      </w:r>
      <w:r w:rsidR="00F07767">
        <w:rPr>
          <w:rFonts w:cs="Arial" w:hint="cs"/>
          <w:rtl/>
        </w:rPr>
        <w:t>ת מור, מנהלת אסטר</w:t>
      </w:r>
      <w:r w:rsidR="00B935D5">
        <w:rPr>
          <w:rFonts w:cs="Arial" w:hint="cs"/>
          <w:rtl/>
        </w:rPr>
        <w:t>ט</w:t>
      </w:r>
      <w:r w:rsidR="00F07767">
        <w:rPr>
          <w:rFonts w:cs="Arial" w:hint="cs"/>
          <w:rtl/>
        </w:rPr>
        <w:t>ג</w:t>
      </w:r>
      <w:r w:rsidR="00B935D5">
        <w:rPr>
          <w:rFonts w:cs="Arial" w:hint="cs"/>
          <w:rtl/>
        </w:rPr>
        <w:t>י</w:t>
      </w:r>
      <w:r w:rsidR="00F07767">
        <w:rPr>
          <w:rFonts w:cs="Arial" w:hint="cs"/>
          <w:rtl/>
        </w:rPr>
        <w:t>ה ו</w:t>
      </w:r>
      <w:r w:rsidR="000B6547">
        <w:rPr>
          <w:rFonts w:cs="Arial" w:hint="cs"/>
          <w:rtl/>
        </w:rPr>
        <w:t>ארגון</w:t>
      </w:r>
      <w:r w:rsidR="00F07767">
        <w:rPr>
          <w:rFonts w:cs="Arial" w:hint="cs"/>
          <w:rtl/>
        </w:rPr>
        <w:t xml:space="preserve">, </w:t>
      </w:r>
      <w:proofErr w:type="spellStart"/>
      <w:r w:rsidR="00F07767">
        <w:rPr>
          <w:rFonts w:cs="Arial" w:hint="cs"/>
          <w:rtl/>
        </w:rPr>
        <w:t>ותאיד</w:t>
      </w:r>
      <w:proofErr w:type="spellEnd"/>
      <w:r w:rsidR="00F07767">
        <w:rPr>
          <w:rFonts w:cs="Arial" w:hint="cs"/>
          <w:rtl/>
        </w:rPr>
        <w:t xml:space="preserve"> אל-</w:t>
      </w:r>
      <w:proofErr w:type="spellStart"/>
      <w:r w:rsidR="00F07767">
        <w:rPr>
          <w:rFonts w:cs="Arial" w:hint="cs"/>
          <w:rtl/>
        </w:rPr>
        <w:t>ג'מ</w:t>
      </w:r>
      <w:bookmarkStart w:id="0" w:name="_GoBack"/>
      <w:bookmarkEnd w:id="0"/>
      <w:r w:rsidR="00F07767">
        <w:rPr>
          <w:rFonts w:cs="Arial" w:hint="cs"/>
          <w:rtl/>
        </w:rPr>
        <w:t>ל</w:t>
      </w:r>
      <w:proofErr w:type="spellEnd"/>
      <w:r w:rsidR="00F07767">
        <w:rPr>
          <w:rFonts w:cs="Arial" w:hint="cs"/>
          <w:rtl/>
        </w:rPr>
        <w:t xml:space="preserve">, מנהלת חט"ב </w:t>
      </w:r>
      <w:proofErr w:type="spellStart"/>
      <w:r w:rsidR="00F07767">
        <w:rPr>
          <w:rFonts w:cs="Arial" w:hint="cs"/>
          <w:rtl/>
        </w:rPr>
        <w:t>מוקייבלה</w:t>
      </w:r>
      <w:proofErr w:type="spellEnd"/>
      <w:r w:rsidR="00F07767">
        <w:rPr>
          <w:rFonts w:cs="Arial" w:hint="cs"/>
          <w:rtl/>
        </w:rPr>
        <w:t xml:space="preserve"> שבגלבוע.</w:t>
      </w:r>
      <w:r>
        <w:rPr>
          <w:rFonts w:cs="Arial" w:hint="cs"/>
          <w:rtl/>
        </w:rPr>
        <w:t xml:space="preserve"> </w:t>
      </w:r>
    </w:p>
    <w:p w:rsidR="00B935D5" w:rsidRDefault="00B935D5" w:rsidP="00972219">
      <w:pPr>
        <w:spacing w:after="0" w:line="360" w:lineRule="auto"/>
        <w:ind w:left="-284" w:right="-284"/>
        <w:jc w:val="both"/>
        <w:rPr>
          <w:rFonts w:cs="Arial"/>
          <w:rtl/>
        </w:rPr>
      </w:pPr>
    </w:p>
    <w:p w:rsidR="00B935D5" w:rsidRDefault="00F07767" w:rsidP="00972219">
      <w:pPr>
        <w:spacing w:after="0" w:line="360" w:lineRule="auto"/>
        <w:ind w:left="-284" w:right="-284"/>
        <w:jc w:val="both"/>
        <w:rPr>
          <w:rFonts w:cs="Arial"/>
          <w:rtl/>
        </w:rPr>
      </w:pPr>
      <w:r>
        <w:rPr>
          <w:rFonts w:cs="Arial" w:hint="cs"/>
          <w:rtl/>
        </w:rPr>
        <w:t>"גאווה ונחת רוח, הן מילים קטנות מידי לתיאור תחושתנו בעת הזו". אומר עובד נור, ראש המועצה. "</w:t>
      </w:r>
      <w:r w:rsidR="000B6547">
        <w:rPr>
          <w:rFonts w:cs="Arial" w:hint="cs"/>
          <w:rtl/>
        </w:rPr>
        <w:t xml:space="preserve">אנו בוחרים בחיי השותפות, מידי יום, ורואים בכך זכות גדולה. </w:t>
      </w:r>
      <w:r>
        <w:rPr>
          <w:rFonts w:cs="Arial" w:hint="cs"/>
          <w:rtl/>
        </w:rPr>
        <w:t xml:space="preserve">המועצה בראשותי חרטה על דגלה את האמרה לפיה "החינוך הוא התשובה לכל השאלות". במקביל בגלבוע </w:t>
      </w:r>
      <w:r w:rsidRPr="00F07767">
        <w:rPr>
          <w:rFonts w:cs="Arial" w:hint="cs"/>
          <w:rtl/>
        </w:rPr>
        <w:t>דולק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באופן</w:t>
      </w:r>
      <w:r w:rsidRPr="00F07767">
        <w:rPr>
          <w:rFonts w:cs="Arial"/>
          <w:rtl/>
        </w:rPr>
        <w:t xml:space="preserve"> </w:t>
      </w:r>
      <w:r w:rsidR="00A147C3">
        <w:rPr>
          <w:rFonts w:cs="Arial" w:hint="cs"/>
          <w:rtl/>
        </w:rPr>
        <w:t xml:space="preserve">תמידי </w:t>
      </w:r>
      <w:r w:rsidRPr="00F07767">
        <w:rPr>
          <w:rFonts w:cs="Arial" w:hint="cs"/>
          <w:rtl/>
        </w:rPr>
        <w:t>נר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התקווה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שמאיר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למרחקים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ומייצג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את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הרקמה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האנושית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העדינה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המחברת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בינינו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בקשר</w:t>
      </w:r>
      <w:r w:rsidRPr="00F07767">
        <w:rPr>
          <w:rFonts w:cs="Arial"/>
          <w:rtl/>
        </w:rPr>
        <w:t xml:space="preserve"> </w:t>
      </w:r>
      <w:r w:rsidR="00A147C3">
        <w:rPr>
          <w:rFonts w:cs="Arial" w:hint="cs"/>
          <w:rtl/>
        </w:rPr>
        <w:t>שלא ניתן לערעור</w:t>
      </w:r>
      <w:r w:rsidRPr="00F07767">
        <w:rPr>
          <w:rFonts w:cs="Arial"/>
          <w:rtl/>
        </w:rPr>
        <w:t xml:space="preserve">, </w:t>
      </w:r>
      <w:r w:rsidRPr="00F07767">
        <w:rPr>
          <w:rFonts w:cs="Arial" w:hint="cs"/>
          <w:rtl/>
        </w:rPr>
        <w:t>של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חיים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משותפים</w:t>
      </w:r>
      <w:r w:rsidRPr="00F07767">
        <w:rPr>
          <w:rFonts w:cs="Arial"/>
          <w:rtl/>
        </w:rPr>
        <w:t xml:space="preserve">. </w:t>
      </w:r>
      <w:r w:rsidRPr="00F07767">
        <w:rPr>
          <w:rFonts w:cs="Arial" w:hint="cs"/>
          <w:rtl/>
        </w:rPr>
        <w:t>זוהי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שותפות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גורל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המהווה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דוגמה</w:t>
      </w:r>
      <w:r w:rsidRPr="00F07767">
        <w:rPr>
          <w:rFonts w:cs="Arial"/>
          <w:rtl/>
        </w:rPr>
        <w:t xml:space="preserve"> </w:t>
      </w:r>
      <w:r w:rsidRPr="00F07767">
        <w:rPr>
          <w:rFonts w:cs="Arial" w:hint="cs"/>
          <w:rtl/>
        </w:rPr>
        <w:t>לחיקוי</w:t>
      </w:r>
      <w:r w:rsidR="008D30BF">
        <w:rPr>
          <w:rFonts w:cs="Arial" w:hint="cs"/>
          <w:rtl/>
        </w:rPr>
        <w:t xml:space="preserve">. אנו אסירי תודה </w:t>
      </w:r>
      <w:r w:rsidR="00AB3CF9">
        <w:rPr>
          <w:rFonts w:cs="Arial" w:hint="cs"/>
          <w:rtl/>
        </w:rPr>
        <w:t xml:space="preserve">לכבוד הנשיא ואנשיו, </w:t>
      </w:r>
      <w:r w:rsidR="008D30BF">
        <w:rPr>
          <w:rFonts w:cs="Arial" w:hint="cs"/>
          <w:rtl/>
        </w:rPr>
        <w:t xml:space="preserve">על ההכרה </w:t>
      </w:r>
      <w:r w:rsidR="00AB3CF9">
        <w:rPr>
          <w:rFonts w:cs="Arial" w:hint="cs"/>
          <w:rtl/>
        </w:rPr>
        <w:t>המרגשת לפעילותנו</w:t>
      </w:r>
      <w:r w:rsidR="008D30BF">
        <w:rPr>
          <w:rFonts w:cs="Arial" w:hint="cs"/>
          <w:rtl/>
        </w:rPr>
        <w:t>".</w:t>
      </w:r>
    </w:p>
    <w:p w:rsidR="00F07767" w:rsidRDefault="00F07767" w:rsidP="00972219">
      <w:pPr>
        <w:spacing w:after="0" w:line="360" w:lineRule="auto"/>
        <w:ind w:left="-284" w:right="-284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 </w:t>
      </w:r>
    </w:p>
    <w:p w:rsidR="002410E2" w:rsidRDefault="00CB2969" w:rsidP="00972219">
      <w:pPr>
        <w:spacing w:after="0" w:line="360" w:lineRule="auto"/>
        <w:ind w:left="-284" w:right="-284"/>
        <w:jc w:val="both"/>
        <w:rPr>
          <w:rFonts w:cs="Arial"/>
          <w:rtl/>
        </w:rPr>
      </w:pP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ראובן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רובי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ריבלין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יעניק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בחינוך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ל</w:t>
      </w:r>
      <w:r w:rsidR="00A147C3">
        <w:rPr>
          <w:rFonts w:cs="Arial" w:hint="cs"/>
          <w:rtl/>
        </w:rPr>
        <w:t>ערים ו</w:t>
      </w:r>
      <w:r>
        <w:rPr>
          <w:rFonts w:cs="Arial" w:hint="cs"/>
          <w:rtl/>
        </w:rPr>
        <w:t>רשויות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בעשייתן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ביסוס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לשותפות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המגזרים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הישראלית</w:t>
      </w:r>
      <w:r w:rsidR="00A147C3">
        <w:rPr>
          <w:rFonts w:cs="Arial" w:hint="cs"/>
          <w:rtl/>
        </w:rPr>
        <w:t>, לרבות</w:t>
      </w:r>
      <w:r>
        <w:rPr>
          <w:rFonts w:cs="Arial"/>
          <w:rtl/>
        </w:rPr>
        <w:t xml:space="preserve"> </w:t>
      </w:r>
      <w:r w:rsidR="00A147C3">
        <w:rPr>
          <w:rFonts w:cs="Arial" w:hint="cs"/>
          <w:rtl/>
        </w:rPr>
        <w:t>ח</w:t>
      </w:r>
      <w:r>
        <w:rPr>
          <w:rFonts w:cs="Arial" w:hint="cs"/>
          <w:rtl/>
        </w:rPr>
        <w:t>ילונים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ודתיים</w:t>
      </w:r>
      <w:r w:rsidR="00A147C3">
        <w:rPr>
          <w:rFonts w:cs="Arial" w:hint="cs"/>
          <w:rtl/>
        </w:rPr>
        <w:t>, מכל העדות והדתות וצורת ההתיישבות השונות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הענקת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לרשויות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מההבנה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שהרשויות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החינוך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שבכוח</w:t>
      </w:r>
      <w:r w:rsidR="00A147C3">
        <w:rPr>
          <w:rFonts w:cs="Arial" w:hint="cs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להוביל</w:t>
      </w:r>
      <w:r>
        <w:rPr>
          <w:rFonts w:cs="Arial"/>
          <w:rtl/>
        </w:rPr>
        <w:t xml:space="preserve"> </w:t>
      </w:r>
      <w:r w:rsidR="00A147C3">
        <w:rPr>
          <w:rFonts w:cs="Arial" w:hint="cs"/>
          <w:rtl/>
        </w:rPr>
        <w:t>לשינוי בחברה</w:t>
      </w:r>
      <w:r>
        <w:rPr>
          <w:rFonts w:cs="Arial"/>
          <w:rtl/>
        </w:rPr>
        <w:t>.</w:t>
      </w:r>
      <w:r w:rsidR="00A147C3">
        <w:rPr>
          <w:rFonts w:cs="Arial" w:hint="cs"/>
          <w:rtl/>
        </w:rPr>
        <w:t xml:space="preserve"> </w:t>
      </w:r>
    </w:p>
    <w:p w:rsidR="00984753" w:rsidRDefault="00984753" w:rsidP="00972219">
      <w:pPr>
        <w:spacing w:after="0" w:line="360" w:lineRule="auto"/>
        <w:ind w:left="-284" w:right="-284"/>
        <w:jc w:val="both"/>
        <w:rPr>
          <w:rtl/>
        </w:rPr>
      </w:pPr>
      <w:r>
        <w:rPr>
          <w:rFonts w:cs="Arial" w:hint="cs"/>
          <w:rtl/>
        </w:rPr>
        <w:t>במוא"ז הגלבוע התרגשו במיוחד 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הבשורה המשמחת, כשנודע שהיא מגיעה מבית הנשיא. על רקע </w:t>
      </w:r>
      <w:r w:rsidR="00A147C3">
        <w:rPr>
          <w:rFonts w:cs="Arial" w:hint="cs"/>
          <w:rtl/>
        </w:rPr>
        <w:t xml:space="preserve">תחושת ההקצנה בחברה </w:t>
      </w:r>
      <w:r w:rsidR="00972219">
        <w:rPr>
          <w:rFonts w:cs="Arial" w:hint="cs"/>
          <w:rtl/>
        </w:rPr>
        <w:t xml:space="preserve">הישראלית </w:t>
      </w:r>
      <w:r w:rsidR="00A147C3">
        <w:rPr>
          <w:rFonts w:cs="Arial" w:hint="cs"/>
          <w:rtl/>
        </w:rPr>
        <w:t xml:space="preserve">המטפחת את </w:t>
      </w:r>
      <w:r>
        <w:rPr>
          <w:rFonts w:cs="Arial" w:hint="cs"/>
          <w:rtl/>
        </w:rPr>
        <w:t>השבטיות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והיריבות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מציע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 הנשיא, ראובן (רובי) ריבלין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אלטרנטיבה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שותפות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שונים!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מוסיף על כך עובד נור: "כמו רבים בישראל, גם בגלבוע מבחינים ומוקירים את פעילותו של הנשיא למען </w:t>
      </w:r>
      <w:r w:rsidR="00A147C3">
        <w:rPr>
          <w:rFonts w:cs="Arial" w:hint="cs"/>
          <w:rtl/>
        </w:rPr>
        <w:t>תקווה, ו</w:t>
      </w:r>
      <w:r>
        <w:rPr>
          <w:rFonts w:cs="Arial" w:hint="cs"/>
          <w:rtl/>
        </w:rPr>
        <w:t xml:space="preserve">קרוב לבבות. יש בה ממשות וחיזוק </w:t>
      </w:r>
      <w:r w:rsidRPr="00B2467D">
        <w:rPr>
          <w:rFonts w:cs="Arial" w:hint="cs"/>
          <w:rtl/>
        </w:rPr>
        <w:t>השותפות</w:t>
      </w:r>
      <w:r w:rsidRPr="00B2467D">
        <w:rPr>
          <w:rFonts w:cs="Arial"/>
          <w:rtl/>
        </w:rPr>
        <w:t xml:space="preserve"> </w:t>
      </w:r>
      <w:r w:rsidRPr="00B2467D">
        <w:rPr>
          <w:rFonts w:cs="Arial" w:hint="cs"/>
          <w:rtl/>
        </w:rPr>
        <w:t>בין</w:t>
      </w:r>
      <w:r w:rsidRPr="00B2467D">
        <w:rPr>
          <w:rFonts w:cs="Arial"/>
          <w:rtl/>
        </w:rPr>
        <w:t xml:space="preserve"> </w:t>
      </w:r>
      <w:r w:rsidRPr="00B2467D">
        <w:rPr>
          <w:rFonts w:cs="Arial" w:hint="cs"/>
          <w:rtl/>
        </w:rPr>
        <w:t>המגזרים</w:t>
      </w:r>
      <w:r w:rsidRPr="00B2467D">
        <w:rPr>
          <w:rFonts w:cs="Arial"/>
          <w:rtl/>
        </w:rPr>
        <w:t>,</w:t>
      </w:r>
      <w:r>
        <w:rPr>
          <w:rFonts w:cs="Arial" w:hint="cs"/>
          <w:rtl/>
        </w:rPr>
        <w:t xml:space="preserve"> יש בה מפגש ודיאלוג מכבד, יש בה אהבה לארץ! ולא במקרה מכונה המיזם בשם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תקווה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ישראלית</w:t>
      </w:r>
      <w:r w:rsidR="00A147C3">
        <w:rPr>
          <w:rFonts w:cs="Arial" w:hint="cs"/>
          <w:rtl/>
        </w:rPr>
        <w:t>"</w:t>
      </w:r>
      <w:r w:rsidR="002410E2">
        <w:rPr>
          <w:rFonts w:hint="cs"/>
          <w:rtl/>
        </w:rPr>
        <w:t>,</w:t>
      </w:r>
      <w:r w:rsidR="00A147C3">
        <w:rPr>
          <w:rFonts w:hint="cs"/>
          <w:rtl/>
        </w:rPr>
        <w:t xml:space="preserve"> </w:t>
      </w:r>
      <w:r w:rsidR="002410E2">
        <w:rPr>
          <w:rFonts w:hint="cs"/>
          <w:rtl/>
        </w:rPr>
        <w:t>ו</w:t>
      </w:r>
      <w:r w:rsidR="00A147C3">
        <w:rPr>
          <w:rFonts w:hint="cs"/>
          <w:rtl/>
        </w:rPr>
        <w:t xml:space="preserve">אנו גאים להיות מודל ומופת של חיי שותפות ואחווה לתקווה ישראלית". </w:t>
      </w:r>
    </w:p>
    <w:p w:rsidR="00972219" w:rsidRDefault="00972219" w:rsidP="00972219">
      <w:pPr>
        <w:spacing w:after="0" w:line="360" w:lineRule="auto"/>
        <w:ind w:left="-284" w:right="-284"/>
        <w:jc w:val="both"/>
        <w:rPr>
          <w:rtl/>
        </w:rPr>
      </w:pPr>
    </w:p>
    <w:p w:rsidR="002410E2" w:rsidRDefault="00AB3CF9" w:rsidP="00972219">
      <w:pPr>
        <w:spacing w:after="0" w:line="360" w:lineRule="auto"/>
        <w:ind w:left="-284" w:right="-284"/>
        <w:jc w:val="both"/>
        <w:rPr>
          <w:rtl/>
        </w:rPr>
      </w:pPr>
      <w:r>
        <w:rPr>
          <w:rFonts w:hint="cs"/>
          <w:rtl/>
        </w:rPr>
        <w:lastRenderedPageBreak/>
        <w:t>במסגרת ב</w:t>
      </w:r>
      <w:r w:rsidR="00972219">
        <w:rPr>
          <w:rFonts w:hint="cs"/>
          <w:rtl/>
        </w:rPr>
        <w:t xml:space="preserve">חינת </w:t>
      </w:r>
      <w:r>
        <w:rPr>
          <w:rFonts w:hint="cs"/>
          <w:rtl/>
        </w:rPr>
        <w:t xml:space="preserve">הרשות, </w:t>
      </w:r>
      <w:r w:rsidR="00972219">
        <w:rPr>
          <w:rFonts w:hint="cs"/>
          <w:rtl/>
        </w:rPr>
        <w:t>בדק</w:t>
      </w:r>
      <w:r>
        <w:rPr>
          <w:rFonts w:hint="cs"/>
          <w:rtl/>
        </w:rPr>
        <w:t xml:space="preserve">ו אנשי בית-הנשיא </w:t>
      </w:r>
      <w:r w:rsidR="00A147C3">
        <w:rPr>
          <w:rFonts w:hint="cs"/>
          <w:rtl/>
        </w:rPr>
        <w:t>את המהלכים היזומים במועצה, כמן גם ההתנהלות שבשגרה</w:t>
      </w:r>
      <w:r w:rsidR="00CD584F">
        <w:rPr>
          <w:rFonts w:hint="cs"/>
          <w:rtl/>
        </w:rPr>
        <w:t>,</w:t>
      </w:r>
      <w:r w:rsidR="00A147C3">
        <w:rPr>
          <w:rFonts w:hint="cs"/>
          <w:rtl/>
        </w:rPr>
        <w:t xml:space="preserve"> המעגנ</w:t>
      </w:r>
      <w:r w:rsidR="002410E2">
        <w:rPr>
          <w:rFonts w:hint="cs"/>
          <w:rtl/>
        </w:rPr>
        <w:t>ים</w:t>
      </w:r>
      <w:r w:rsidR="00A147C3">
        <w:rPr>
          <w:rFonts w:hint="cs"/>
          <w:rtl/>
        </w:rPr>
        <w:t xml:space="preserve"> את חיי השותפות במציאות היום-יומית</w:t>
      </w:r>
      <w:r w:rsidR="00972219">
        <w:rPr>
          <w:rFonts w:hint="cs"/>
          <w:rtl/>
        </w:rPr>
        <w:t>,</w:t>
      </w:r>
      <w:r w:rsidR="00A147C3">
        <w:rPr>
          <w:rFonts w:hint="cs"/>
          <w:rtl/>
        </w:rPr>
        <w:t xml:space="preserve"> למען ק</w:t>
      </w:r>
      <w:r w:rsidRPr="00AB3CF9">
        <w:rPr>
          <w:rFonts w:hint="cs"/>
          <w:rtl/>
        </w:rPr>
        <w:t>הילה</w:t>
      </w:r>
      <w:r w:rsidRPr="00AB3CF9">
        <w:rPr>
          <w:rtl/>
        </w:rPr>
        <w:t xml:space="preserve"> </w:t>
      </w:r>
      <w:r w:rsidRPr="00AB3CF9">
        <w:rPr>
          <w:rFonts w:hint="cs"/>
          <w:rtl/>
        </w:rPr>
        <w:t>רב</w:t>
      </w:r>
      <w:r w:rsidRPr="00AB3CF9">
        <w:rPr>
          <w:rtl/>
        </w:rPr>
        <w:t>-</w:t>
      </w:r>
      <w:r w:rsidRPr="00AB3CF9">
        <w:rPr>
          <w:rFonts w:hint="cs"/>
          <w:rtl/>
        </w:rPr>
        <w:t>תרבותית</w:t>
      </w:r>
      <w:r w:rsidRPr="00AB3CF9">
        <w:rPr>
          <w:rtl/>
        </w:rPr>
        <w:t xml:space="preserve"> </w:t>
      </w:r>
      <w:r w:rsidRPr="00AB3CF9">
        <w:rPr>
          <w:rFonts w:hint="cs"/>
          <w:rtl/>
        </w:rPr>
        <w:t>מלוכדת</w:t>
      </w:r>
      <w:r>
        <w:rPr>
          <w:rFonts w:hint="cs"/>
          <w:rtl/>
        </w:rPr>
        <w:t xml:space="preserve">. </w:t>
      </w:r>
    </w:p>
    <w:p w:rsidR="003F71EC" w:rsidRDefault="003F71EC" w:rsidP="00972219">
      <w:pPr>
        <w:spacing w:after="0" w:line="360" w:lineRule="auto"/>
        <w:ind w:left="-284" w:right="-284"/>
        <w:jc w:val="both"/>
        <w:rPr>
          <w:rtl/>
        </w:rPr>
      </w:pPr>
    </w:p>
    <w:p w:rsidR="008C488F" w:rsidRDefault="00AB3CF9" w:rsidP="00972219">
      <w:pPr>
        <w:spacing w:after="0" w:line="360" w:lineRule="auto"/>
        <w:ind w:left="-284" w:right="-284"/>
        <w:jc w:val="both"/>
        <w:rPr>
          <w:rtl/>
        </w:rPr>
      </w:pPr>
      <w:r>
        <w:rPr>
          <w:rFonts w:hint="cs"/>
          <w:rtl/>
        </w:rPr>
        <w:t xml:space="preserve">יאיר ילובסקי, ראש </w:t>
      </w:r>
      <w:proofErr w:type="spellStart"/>
      <w:r>
        <w:rPr>
          <w:rFonts w:hint="cs"/>
          <w:rtl/>
        </w:rPr>
        <w:t>מינ</w:t>
      </w:r>
      <w:r w:rsidR="00B935D5">
        <w:rPr>
          <w:rFonts w:hint="cs"/>
          <w:rtl/>
        </w:rPr>
        <w:t>ה</w:t>
      </w:r>
      <w:r>
        <w:rPr>
          <w:rFonts w:hint="cs"/>
          <w:rtl/>
        </w:rPr>
        <w:t>ל</w:t>
      </w:r>
      <w:proofErr w:type="spellEnd"/>
      <w:r>
        <w:rPr>
          <w:rFonts w:hint="cs"/>
          <w:rtl/>
        </w:rPr>
        <w:t xml:space="preserve"> החינוך: "תכנית העבודה שאנו מציגים לפני כל תחילת שנת לימודים, </w:t>
      </w:r>
      <w:r w:rsidR="00972219">
        <w:rPr>
          <w:rFonts w:hint="cs"/>
          <w:rtl/>
        </w:rPr>
        <w:t>נותנת דגש על חינוך לערכים, ו</w:t>
      </w:r>
      <w:r>
        <w:rPr>
          <w:rFonts w:hint="cs"/>
          <w:rtl/>
        </w:rPr>
        <w:t>נבחנת ב</w:t>
      </w:r>
      <w:r w:rsidRPr="00AB3CF9">
        <w:rPr>
          <w:rFonts w:hint="cs"/>
          <w:rtl/>
        </w:rPr>
        <w:t>יצירת</w:t>
      </w:r>
      <w:r w:rsidRPr="00AB3CF9">
        <w:rPr>
          <w:rtl/>
        </w:rPr>
        <w:t xml:space="preserve"> </w:t>
      </w:r>
      <w:r w:rsidRPr="00AB3CF9">
        <w:rPr>
          <w:rFonts w:hint="cs"/>
          <w:rtl/>
        </w:rPr>
        <w:t>תכניות</w:t>
      </w:r>
      <w:r w:rsidRPr="00AB3CF9">
        <w:rPr>
          <w:rtl/>
        </w:rPr>
        <w:t xml:space="preserve"> </w:t>
      </w:r>
      <w:r w:rsidRPr="00AB3CF9">
        <w:rPr>
          <w:rFonts w:hint="cs"/>
          <w:rtl/>
        </w:rPr>
        <w:t>חינוכיות</w:t>
      </w:r>
      <w:r w:rsidRPr="00AB3CF9">
        <w:rPr>
          <w:rtl/>
        </w:rPr>
        <w:t xml:space="preserve">, </w:t>
      </w:r>
      <w:r w:rsidRPr="00AB3CF9">
        <w:rPr>
          <w:rFonts w:hint="cs"/>
          <w:rtl/>
        </w:rPr>
        <w:t>רב</w:t>
      </w:r>
      <w:r w:rsidRPr="00AB3CF9">
        <w:rPr>
          <w:rtl/>
        </w:rPr>
        <w:t>-</w:t>
      </w:r>
      <w:r w:rsidRPr="00AB3CF9">
        <w:rPr>
          <w:rFonts w:hint="cs"/>
          <w:rtl/>
        </w:rPr>
        <w:t>גילאיות</w:t>
      </w:r>
      <w:r w:rsidRPr="00AB3CF9">
        <w:rPr>
          <w:rtl/>
        </w:rPr>
        <w:t xml:space="preserve">, </w:t>
      </w:r>
      <w:r w:rsidRPr="00AB3CF9">
        <w:rPr>
          <w:rFonts w:hint="cs"/>
          <w:rtl/>
        </w:rPr>
        <w:t>המפגישות</w:t>
      </w:r>
      <w:r w:rsidRPr="00AB3CF9">
        <w:rPr>
          <w:rtl/>
        </w:rPr>
        <w:t xml:space="preserve"> </w:t>
      </w:r>
      <w:r w:rsidRPr="00AB3CF9">
        <w:rPr>
          <w:rFonts w:hint="cs"/>
          <w:rtl/>
        </w:rPr>
        <w:t>את</w:t>
      </w:r>
      <w:r w:rsidRPr="00AB3CF9">
        <w:rPr>
          <w:rtl/>
        </w:rPr>
        <w:t xml:space="preserve"> </w:t>
      </w:r>
      <w:r w:rsidRPr="00AB3CF9">
        <w:rPr>
          <w:rFonts w:hint="cs"/>
          <w:rtl/>
        </w:rPr>
        <w:t>החברות</w:t>
      </w:r>
      <w:r w:rsidRPr="00AB3CF9">
        <w:rPr>
          <w:rtl/>
        </w:rPr>
        <w:t xml:space="preserve"> </w:t>
      </w:r>
      <w:r w:rsidRPr="00AB3CF9">
        <w:rPr>
          <w:rFonts w:hint="cs"/>
          <w:rtl/>
        </w:rPr>
        <w:t>השונות</w:t>
      </w:r>
      <w:r w:rsidR="00B2467D">
        <w:rPr>
          <w:rFonts w:hint="cs"/>
          <w:rtl/>
        </w:rPr>
        <w:t>. בתהליך מרגש ועיקש הפכ</w:t>
      </w:r>
      <w:r w:rsidR="00972219">
        <w:rPr>
          <w:rFonts w:hint="cs"/>
          <w:rtl/>
        </w:rPr>
        <w:t>נו</w:t>
      </w:r>
      <w:r w:rsidR="00B2467D">
        <w:rPr>
          <w:rFonts w:hint="cs"/>
          <w:rtl/>
        </w:rPr>
        <w:t xml:space="preserve"> </w:t>
      </w:r>
      <w:r w:rsidRPr="00AB3CF9">
        <w:rPr>
          <w:rFonts w:cs="Arial" w:hint="cs"/>
          <w:rtl/>
        </w:rPr>
        <w:t>לאבן</w:t>
      </w:r>
      <w:r w:rsidRPr="00AB3CF9">
        <w:rPr>
          <w:rFonts w:cs="Arial"/>
          <w:rtl/>
        </w:rPr>
        <w:t xml:space="preserve"> </w:t>
      </w:r>
      <w:r w:rsidRPr="00AB3CF9">
        <w:rPr>
          <w:rFonts w:cs="Arial" w:hint="cs"/>
          <w:rtl/>
        </w:rPr>
        <w:t>שואבת</w:t>
      </w:r>
      <w:r w:rsidR="00B2467D">
        <w:rPr>
          <w:rFonts w:cs="Arial" w:hint="cs"/>
          <w:rtl/>
        </w:rPr>
        <w:t>,</w:t>
      </w:r>
      <w:r w:rsidRPr="00AB3CF9">
        <w:rPr>
          <w:rFonts w:cs="Arial"/>
          <w:rtl/>
        </w:rPr>
        <w:t xml:space="preserve"> </w:t>
      </w:r>
      <w:r w:rsidRPr="00AB3CF9">
        <w:rPr>
          <w:rFonts w:cs="Arial" w:hint="cs"/>
          <w:rtl/>
        </w:rPr>
        <w:t>לכל</w:t>
      </w:r>
      <w:r w:rsidRPr="00AB3CF9">
        <w:rPr>
          <w:rFonts w:cs="Arial"/>
          <w:rtl/>
        </w:rPr>
        <w:t xml:space="preserve"> </w:t>
      </w:r>
      <w:r w:rsidRPr="00AB3CF9">
        <w:rPr>
          <w:rFonts w:cs="Arial" w:hint="cs"/>
          <w:rtl/>
        </w:rPr>
        <w:t>הזרמים</w:t>
      </w:r>
      <w:r w:rsidR="00B2467D">
        <w:rPr>
          <w:rFonts w:cs="Arial" w:hint="cs"/>
          <w:rtl/>
        </w:rPr>
        <w:t>,</w:t>
      </w:r>
      <w:r w:rsidRPr="00AB3CF9">
        <w:rPr>
          <w:rFonts w:cs="Arial"/>
          <w:rtl/>
        </w:rPr>
        <w:t xml:space="preserve"> </w:t>
      </w:r>
      <w:r w:rsidR="00B2467D">
        <w:rPr>
          <w:rFonts w:cs="Arial" w:hint="cs"/>
          <w:rtl/>
        </w:rPr>
        <w:t>הרואים חשיבות ל</w:t>
      </w:r>
      <w:r w:rsidRPr="00AB3CF9">
        <w:rPr>
          <w:rFonts w:cs="Arial" w:hint="cs"/>
          <w:rtl/>
        </w:rPr>
        <w:t>דרך</w:t>
      </w:r>
      <w:r w:rsidRPr="00AB3CF9">
        <w:rPr>
          <w:rFonts w:cs="Arial"/>
          <w:rtl/>
        </w:rPr>
        <w:t xml:space="preserve"> </w:t>
      </w:r>
      <w:r w:rsidRPr="00AB3CF9">
        <w:rPr>
          <w:rFonts w:cs="Arial" w:hint="cs"/>
          <w:rtl/>
        </w:rPr>
        <w:t>ארץ</w:t>
      </w:r>
      <w:r w:rsidRPr="00AB3CF9">
        <w:rPr>
          <w:rFonts w:cs="Arial"/>
          <w:rtl/>
        </w:rPr>
        <w:t xml:space="preserve">, </w:t>
      </w:r>
      <w:r w:rsidRPr="00AB3CF9">
        <w:rPr>
          <w:rFonts w:cs="Arial" w:hint="cs"/>
          <w:rtl/>
        </w:rPr>
        <w:t>כבוד</w:t>
      </w:r>
      <w:r w:rsidRPr="00AB3CF9">
        <w:rPr>
          <w:rFonts w:cs="Arial"/>
          <w:rtl/>
        </w:rPr>
        <w:t xml:space="preserve"> </w:t>
      </w:r>
      <w:r w:rsidR="00984753">
        <w:rPr>
          <w:rFonts w:cs="Arial" w:hint="cs"/>
          <w:rtl/>
        </w:rPr>
        <w:t xml:space="preserve">לזולת </w:t>
      </w:r>
      <w:r w:rsidR="00B2467D">
        <w:rPr>
          <w:rFonts w:cs="Arial" w:hint="cs"/>
          <w:rtl/>
        </w:rPr>
        <w:t xml:space="preserve">וערבות </w:t>
      </w:r>
      <w:r w:rsidRPr="00AB3CF9">
        <w:rPr>
          <w:rFonts w:cs="Arial" w:hint="cs"/>
          <w:rtl/>
        </w:rPr>
        <w:t>הדדי</w:t>
      </w:r>
      <w:r w:rsidR="00B2467D">
        <w:rPr>
          <w:rFonts w:cs="Arial" w:hint="cs"/>
          <w:rtl/>
        </w:rPr>
        <w:t>ת,</w:t>
      </w:r>
      <w:r w:rsidRPr="00AB3CF9">
        <w:rPr>
          <w:rFonts w:cs="Arial"/>
          <w:rtl/>
        </w:rPr>
        <w:t xml:space="preserve"> </w:t>
      </w:r>
      <w:r w:rsidR="00B2467D">
        <w:rPr>
          <w:rFonts w:cs="Arial" w:hint="cs"/>
          <w:rtl/>
        </w:rPr>
        <w:t>כ</w:t>
      </w:r>
      <w:r w:rsidRPr="00AB3CF9">
        <w:rPr>
          <w:rFonts w:cs="Arial" w:hint="cs"/>
          <w:rtl/>
        </w:rPr>
        <w:t>מפתח</w:t>
      </w:r>
      <w:r w:rsidRPr="00AB3CF9">
        <w:rPr>
          <w:rFonts w:cs="Arial"/>
          <w:rtl/>
        </w:rPr>
        <w:t xml:space="preserve"> </w:t>
      </w:r>
      <w:r w:rsidRPr="00AB3CF9">
        <w:rPr>
          <w:rFonts w:cs="Arial" w:hint="cs"/>
          <w:rtl/>
        </w:rPr>
        <w:t>לחיים</w:t>
      </w:r>
      <w:r w:rsidRPr="00AB3CF9">
        <w:rPr>
          <w:rFonts w:cs="Arial"/>
          <w:rtl/>
        </w:rPr>
        <w:t xml:space="preserve"> </w:t>
      </w:r>
      <w:r w:rsidRPr="00AB3CF9">
        <w:rPr>
          <w:rFonts w:cs="Arial" w:hint="cs"/>
          <w:rtl/>
        </w:rPr>
        <w:t>טובים</w:t>
      </w:r>
      <w:r w:rsidRPr="00AB3CF9">
        <w:rPr>
          <w:rFonts w:cs="Arial"/>
          <w:rtl/>
        </w:rPr>
        <w:t xml:space="preserve"> </w:t>
      </w:r>
      <w:r w:rsidRPr="00AB3CF9">
        <w:rPr>
          <w:rFonts w:cs="Arial" w:hint="cs"/>
          <w:rtl/>
        </w:rPr>
        <w:t>ומאושרים</w:t>
      </w:r>
      <w:r w:rsidRPr="00AB3CF9">
        <w:rPr>
          <w:rFonts w:cs="Arial"/>
          <w:rtl/>
        </w:rPr>
        <w:t xml:space="preserve"> </w:t>
      </w:r>
      <w:r w:rsidRPr="00AB3CF9">
        <w:rPr>
          <w:rFonts w:cs="Arial" w:hint="cs"/>
          <w:rtl/>
        </w:rPr>
        <w:t>המושתתים</w:t>
      </w:r>
      <w:r w:rsidRPr="00AB3CF9">
        <w:rPr>
          <w:rFonts w:cs="Arial"/>
          <w:rtl/>
        </w:rPr>
        <w:t xml:space="preserve"> </w:t>
      </w:r>
      <w:r w:rsidRPr="00AB3CF9">
        <w:rPr>
          <w:rFonts w:cs="Arial" w:hint="cs"/>
          <w:rtl/>
        </w:rPr>
        <w:t>על</w:t>
      </w:r>
      <w:r w:rsidRPr="00AB3CF9">
        <w:rPr>
          <w:rFonts w:cs="Arial"/>
          <w:rtl/>
        </w:rPr>
        <w:t xml:space="preserve"> </w:t>
      </w:r>
      <w:r w:rsidRPr="00AB3CF9">
        <w:rPr>
          <w:rFonts w:cs="Arial" w:hint="cs"/>
          <w:rtl/>
        </w:rPr>
        <w:t>ערכים</w:t>
      </w:r>
      <w:r w:rsidRPr="00AB3CF9">
        <w:rPr>
          <w:rFonts w:cs="Arial"/>
          <w:rtl/>
        </w:rPr>
        <w:t xml:space="preserve"> </w:t>
      </w:r>
      <w:r w:rsidRPr="00AB3CF9">
        <w:rPr>
          <w:rFonts w:cs="Arial" w:hint="cs"/>
          <w:rtl/>
        </w:rPr>
        <w:t>של</w:t>
      </w:r>
      <w:r w:rsidRPr="00AB3CF9">
        <w:rPr>
          <w:rFonts w:cs="Arial"/>
          <w:rtl/>
        </w:rPr>
        <w:t xml:space="preserve"> </w:t>
      </w:r>
      <w:r w:rsidRPr="00AB3CF9">
        <w:rPr>
          <w:rFonts w:cs="Arial" w:hint="cs"/>
          <w:rtl/>
        </w:rPr>
        <w:t>שוויון</w:t>
      </w:r>
      <w:r w:rsidRPr="00AB3CF9">
        <w:rPr>
          <w:rFonts w:cs="Arial"/>
          <w:rtl/>
        </w:rPr>
        <w:t xml:space="preserve"> </w:t>
      </w:r>
      <w:r w:rsidRPr="00AB3CF9">
        <w:rPr>
          <w:rFonts w:cs="Arial" w:hint="cs"/>
          <w:rtl/>
        </w:rPr>
        <w:t>וסובלנות</w:t>
      </w:r>
      <w:r w:rsidR="00B935D5">
        <w:rPr>
          <w:rFonts w:cs="Arial" w:hint="cs"/>
          <w:rtl/>
        </w:rPr>
        <w:t>"</w:t>
      </w:r>
      <w:r w:rsidRPr="00AB3CF9">
        <w:rPr>
          <w:rFonts w:cs="Arial"/>
          <w:rtl/>
        </w:rPr>
        <w:t xml:space="preserve">. </w:t>
      </w:r>
    </w:p>
    <w:p w:rsidR="00E42760" w:rsidRDefault="00E42760" w:rsidP="00972219">
      <w:pPr>
        <w:spacing w:after="0" w:line="360" w:lineRule="auto"/>
        <w:ind w:left="-284" w:right="-284"/>
        <w:jc w:val="both"/>
        <w:rPr>
          <w:rtl/>
        </w:rPr>
      </w:pPr>
    </w:p>
    <w:p w:rsidR="00E42760" w:rsidRPr="00E42760" w:rsidRDefault="00E42760" w:rsidP="00972219">
      <w:pPr>
        <w:spacing w:after="0" w:line="360" w:lineRule="auto"/>
        <w:ind w:left="-284" w:right="-284"/>
        <w:jc w:val="both"/>
        <w:rPr>
          <w:b/>
          <w:bCs/>
          <w:rtl/>
        </w:rPr>
      </w:pPr>
      <w:r w:rsidRPr="00E42760">
        <w:rPr>
          <w:rFonts w:cs="Arial" w:hint="cs"/>
          <w:b/>
          <w:bCs/>
          <w:rtl/>
        </w:rPr>
        <w:t>מצ</w:t>
      </w:r>
      <w:r w:rsidRPr="00E42760">
        <w:rPr>
          <w:rFonts w:cs="Arial"/>
          <w:b/>
          <w:bCs/>
          <w:rtl/>
        </w:rPr>
        <w:t>"</w:t>
      </w:r>
      <w:r w:rsidRPr="00E42760">
        <w:rPr>
          <w:rFonts w:cs="Arial" w:hint="cs"/>
          <w:b/>
          <w:bCs/>
          <w:rtl/>
        </w:rPr>
        <w:t>ב</w:t>
      </w:r>
      <w:r w:rsidRPr="00E42760">
        <w:rPr>
          <w:rFonts w:cs="Arial"/>
          <w:b/>
          <w:bCs/>
          <w:rtl/>
        </w:rPr>
        <w:t xml:space="preserve"> </w:t>
      </w:r>
      <w:r w:rsidRPr="00E42760">
        <w:rPr>
          <w:rFonts w:cs="Arial" w:hint="cs"/>
          <w:b/>
          <w:bCs/>
          <w:rtl/>
        </w:rPr>
        <w:t>תמונות</w:t>
      </w:r>
      <w:r w:rsidRPr="00E42760">
        <w:rPr>
          <w:rFonts w:cs="Arial"/>
          <w:b/>
          <w:bCs/>
          <w:rtl/>
        </w:rPr>
        <w:t xml:space="preserve"> </w:t>
      </w:r>
      <w:r w:rsidRPr="00E42760">
        <w:rPr>
          <w:rFonts w:cs="Arial" w:hint="cs"/>
          <w:b/>
          <w:bCs/>
          <w:rtl/>
        </w:rPr>
        <w:t>לפרסום</w:t>
      </w:r>
      <w:r w:rsidRPr="00E42760">
        <w:rPr>
          <w:rFonts w:cs="Arial"/>
          <w:b/>
          <w:bCs/>
          <w:rtl/>
        </w:rPr>
        <w:t xml:space="preserve">. </w:t>
      </w:r>
    </w:p>
    <w:p w:rsidR="00E42760" w:rsidRPr="00553D25" w:rsidRDefault="00E42760" w:rsidP="00972219">
      <w:pPr>
        <w:spacing w:after="0" w:line="360" w:lineRule="auto"/>
        <w:ind w:left="-284" w:right="-284"/>
        <w:jc w:val="both"/>
        <w:rPr>
          <w:b/>
          <w:bCs/>
          <w:rtl/>
        </w:rPr>
      </w:pPr>
      <w:r w:rsidRPr="00553D25">
        <w:rPr>
          <w:rFonts w:cs="Arial" w:hint="cs"/>
          <w:b/>
          <w:bCs/>
          <w:rtl/>
        </w:rPr>
        <w:t>לפרטים</w:t>
      </w:r>
      <w:r w:rsidRPr="00553D25">
        <w:rPr>
          <w:rFonts w:cs="Arial"/>
          <w:b/>
          <w:bCs/>
          <w:rtl/>
        </w:rPr>
        <w:t xml:space="preserve"> </w:t>
      </w:r>
      <w:r w:rsidRPr="00553D25">
        <w:rPr>
          <w:rFonts w:cs="Arial" w:hint="cs"/>
          <w:b/>
          <w:bCs/>
          <w:rtl/>
        </w:rPr>
        <w:t>נוספים</w:t>
      </w:r>
      <w:r w:rsidRPr="00553D25">
        <w:rPr>
          <w:rFonts w:cs="Arial"/>
          <w:b/>
          <w:bCs/>
          <w:rtl/>
        </w:rPr>
        <w:t xml:space="preserve">: </w:t>
      </w:r>
      <w:r w:rsidRPr="00553D25">
        <w:rPr>
          <w:rFonts w:cs="Arial" w:hint="cs"/>
          <w:b/>
          <w:bCs/>
          <w:rtl/>
        </w:rPr>
        <w:t>שי</w:t>
      </w:r>
      <w:r w:rsidRPr="00553D25">
        <w:rPr>
          <w:rFonts w:cs="Arial"/>
          <w:b/>
          <w:bCs/>
          <w:rtl/>
        </w:rPr>
        <w:t xml:space="preserve"> </w:t>
      </w:r>
      <w:r w:rsidRPr="00553D25">
        <w:rPr>
          <w:rFonts w:cs="Arial" w:hint="cs"/>
          <w:b/>
          <w:bCs/>
          <w:rtl/>
        </w:rPr>
        <w:t>אלט</w:t>
      </w:r>
      <w:r w:rsidRPr="00553D25">
        <w:rPr>
          <w:rFonts w:cs="Arial"/>
          <w:b/>
          <w:bCs/>
          <w:rtl/>
        </w:rPr>
        <w:t xml:space="preserve">, </w:t>
      </w:r>
      <w:r w:rsidRPr="00553D25">
        <w:rPr>
          <w:rFonts w:cs="Arial" w:hint="cs"/>
          <w:b/>
          <w:bCs/>
          <w:rtl/>
        </w:rPr>
        <w:t>דובר</w:t>
      </w:r>
      <w:r w:rsidRPr="00553D25">
        <w:rPr>
          <w:rFonts w:cs="Arial"/>
          <w:b/>
          <w:bCs/>
          <w:rtl/>
        </w:rPr>
        <w:t xml:space="preserve"> </w:t>
      </w:r>
      <w:r w:rsidRPr="00553D25">
        <w:rPr>
          <w:rFonts w:cs="Arial" w:hint="cs"/>
          <w:b/>
          <w:bCs/>
          <w:rtl/>
        </w:rPr>
        <w:t>המועצה</w:t>
      </w:r>
      <w:r w:rsidRPr="00553D25">
        <w:rPr>
          <w:rFonts w:cs="Arial"/>
          <w:b/>
          <w:bCs/>
          <w:rtl/>
        </w:rPr>
        <w:t>: 058-6650088.</w:t>
      </w:r>
    </w:p>
    <w:sectPr w:rsidR="00E42760" w:rsidRPr="00553D25" w:rsidSect="006822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8F"/>
    <w:rsid w:val="000B6547"/>
    <w:rsid w:val="000C0021"/>
    <w:rsid w:val="002410E2"/>
    <w:rsid w:val="003F71EC"/>
    <w:rsid w:val="0062143A"/>
    <w:rsid w:val="00682215"/>
    <w:rsid w:val="0083087F"/>
    <w:rsid w:val="008C488F"/>
    <w:rsid w:val="008D30BF"/>
    <w:rsid w:val="00972219"/>
    <w:rsid w:val="00984753"/>
    <w:rsid w:val="00A147C3"/>
    <w:rsid w:val="00A83D79"/>
    <w:rsid w:val="00AB3CF9"/>
    <w:rsid w:val="00B2467D"/>
    <w:rsid w:val="00B935D5"/>
    <w:rsid w:val="00CB2969"/>
    <w:rsid w:val="00CD584F"/>
    <w:rsid w:val="00E42760"/>
    <w:rsid w:val="00F07767"/>
    <w:rsid w:val="00F4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3F56D-6A4A-47B0-A655-3960262C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 אלט</dc:creator>
  <cp:keywords/>
  <dc:description/>
  <cp:lastModifiedBy>שי אלט</cp:lastModifiedBy>
  <cp:revision>3</cp:revision>
  <dcterms:created xsi:type="dcterms:W3CDTF">2017-11-14T16:24:00Z</dcterms:created>
  <dcterms:modified xsi:type="dcterms:W3CDTF">2017-11-15T08:06:00Z</dcterms:modified>
</cp:coreProperties>
</file>