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715" w:rsidRPr="00E044E0" w:rsidRDefault="004C41E3" w:rsidP="007A1FE1">
      <w:pPr>
        <w:jc w:val="center"/>
        <w:rPr>
          <w:rFonts w:cs="David"/>
          <w:b/>
          <w:bCs/>
          <w:i/>
          <w:iCs/>
          <w:color w:val="7030A0"/>
          <w:sz w:val="52"/>
          <w:szCs w:val="52"/>
          <w:u w:val="single"/>
        </w:rPr>
      </w:pPr>
      <w:r w:rsidRPr="00E044E0">
        <w:rPr>
          <w:rFonts w:cs="David" w:hint="cs"/>
          <w:b/>
          <w:bCs/>
          <w:i/>
          <w:iCs/>
          <w:color w:val="7030A0"/>
          <w:sz w:val="52"/>
          <w:szCs w:val="52"/>
          <w:u w:val="single"/>
          <w:rtl/>
        </w:rPr>
        <w:t xml:space="preserve">חג </w:t>
      </w:r>
      <w:r w:rsidR="007A1FE1" w:rsidRPr="00E044E0">
        <w:rPr>
          <w:rFonts w:cs="David" w:hint="cs"/>
          <w:b/>
          <w:bCs/>
          <w:i/>
          <w:iCs/>
          <w:color w:val="7030A0"/>
          <w:sz w:val="52"/>
          <w:szCs w:val="52"/>
          <w:u w:val="single"/>
          <w:rtl/>
        </w:rPr>
        <w:t>ה</w:t>
      </w:r>
      <w:r w:rsidRPr="00E044E0">
        <w:rPr>
          <w:rFonts w:cs="David" w:hint="cs"/>
          <w:b/>
          <w:bCs/>
          <w:i/>
          <w:iCs/>
          <w:color w:val="7030A0"/>
          <w:sz w:val="52"/>
          <w:szCs w:val="52"/>
          <w:u w:val="single"/>
          <w:rtl/>
        </w:rPr>
        <w:t xml:space="preserve">מעלות </w:t>
      </w:r>
      <w:r w:rsidR="007A1FE1" w:rsidRPr="00E044E0">
        <w:rPr>
          <w:rFonts w:cs="David" w:hint="cs"/>
          <w:b/>
          <w:bCs/>
          <w:i/>
          <w:iCs/>
          <w:color w:val="7030A0"/>
          <w:sz w:val="52"/>
          <w:szCs w:val="52"/>
          <w:u w:val="single"/>
          <w:rtl/>
        </w:rPr>
        <w:t>בגלבוע</w:t>
      </w:r>
      <w:r w:rsidR="00E044E0">
        <w:rPr>
          <w:rFonts w:cs="David" w:hint="cs"/>
          <w:b/>
          <w:bCs/>
          <w:i/>
          <w:iCs/>
          <w:color w:val="7030A0"/>
          <w:sz w:val="52"/>
          <w:szCs w:val="52"/>
          <w:u w:val="single"/>
          <w:rtl/>
        </w:rPr>
        <w:t xml:space="preserve"> !!!</w:t>
      </w:r>
    </w:p>
    <w:p w:rsidR="00A40715" w:rsidRDefault="00A40715" w:rsidP="00037705">
      <w:pPr>
        <w:spacing w:line="276" w:lineRule="auto"/>
        <w:jc w:val="center"/>
        <w:rPr>
          <w:rFonts w:cs="David"/>
          <w:sz w:val="40"/>
          <w:szCs w:val="40"/>
          <w:rtl/>
        </w:rPr>
      </w:pPr>
      <w:r>
        <w:rPr>
          <w:rFonts w:cs="David" w:hint="cs"/>
          <w:sz w:val="40"/>
          <w:szCs w:val="40"/>
          <w:rtl/>
        </w:rPr>
        <w:t xml:space="preserve">שלום לכולם, </w:t>
      </w:r>
      <w:r w:rsidR="004C41E3">
        <w:rPr>
          <w:rFonts w:cs="David" w:hint="cs"/>
          <w:sz w:val="40"/>
          <w:szCs w:val="40"/>
          <w:rtl/>
        </w:rPr>
        <w:t xml:space="preserve">ביום חמישי </w:t>
      </w:r>
      <w:r w:rsidR="00E044E0">
        <w:rPr>
          <w:rFonts w:cs="David" w:hint="cs"/>
          <w:sz w:val="40"/>
          <w:szCs w:val="40"/>
          <w:rtl/>
        </w:rPr>
        <w:t>29/9</w:t>
      </w:r>
      <w:r>
        <w:rPr>
          <w:rFonts w:cs="David" w:hint="cs"/>
          <w:sz w:val="40"/>
          <w:szCs w:val="40"/>
          <w:rtl/>
        </w:rPr>
        <w:t xml:space="preserve"> נקיים את חג </w:t>
      </w:r>
      <w:r w:rsidR="004C41E3">
        <w:rPr>
          <w:rFonts w:cs="David" w:hint="cs"/>
          <w:sz w:val="40"/>
          <w:szCs w:val="40"/>
          <w:rtl/>
        </w:rPr>
        <w:t>המעלות ה</w:t>
      </w:r>
      <w:r w:rsidR="00E044E0">
        <w:rPr>
          <w:rFonts w:cs="David" w:hint="cs"/>
          <w:sz w:val="40"/>
          <w:szCs w:val="40"/>
          <w:rtl/>
        </w:rPr>
        <w:t>מועצתי</w:t>
      </w:r>
      <w:r w:rsidR="004C41E3">
        <w:rPr>
          <w:rFonts w:cs="David" w:hint="cs"/>
          <w:sz w:val="40"/>
          <w:szCs w:val="40"/>
          <w:rtl/>
        </w:rPr>
        <w:t>, המיועד לכל חניכי תנוע</w:t>
      </w:r>
      <w:r>
        <w:rPr>
          <w:rFonts w:cs="David" w:hint="cs"/>
          <w:sz w:val="40"/>
          <w:szCs w:val="40"/>
          <w:rtl/>
        </w:rPr>
        <w:t xml:space="preserve">ת הנוער בגילאים ד-ח, יחד עם בני הנוער שמדריכים אותם, </w:t>
      </w:r>
      <w:proofErr w:type="spellStart"/>
      <w:r>
        <w:rPr>
          <w:rFonts w:cs="David" w:hint="cs"/>
          <w:sz w:val="40"/>
          <w:szCs w:val="40"/>
          <w:rtl/>
        </w:rPr>
        <w:t>מד</w:t>
      </w:r>
      <w:r w:rsidR="004C41E3">
        <w:rPr>
          <w:rFonts w:cs="David" w:hint="cs"/>
          <w:sz w:val="40"/>
          <w:szCs w:val="40"/>
          <w:rtl/>
        </w:rPr>
        <w:t>"</w:t>
      </w:r>
      <w:r>
        <w:rPr>
          <w:rFonts w:cs="David" w:hint="cs"/>
          <w:sz w:val="40"/>
          <w:szCs w:val="40"/>
          <w:rtl/>
        </w:rPr>
        <w:t>בים</w:t>
      </w:r>
      <w:proofErr w:type="spellEnd"/>
      <w:r>
        <w:rPr>
          <w:rFonts w:cs="David" w:hint="cs"/>
          <w:sz w:val="40"/>
          <w:szCs w:val="40"/>
          <w:rtl/>
        </w:rPr>
        <w:t xml:space="preserve"> ורכזי חינוך.</w:t>
      </w:r>
    </w:p>
    <w:p w:rsidR="00A40715" w:rsidRDefault="00A40715" w:rsidP="00037705">
      <w:pPr>
        <w:spacing w:line="276" w:lineRule="auto"/>
        <w:jc w:val="center"/>
        <w:rPr>
          <w:rFonts w:cs="David"/>
          <w:sz w:val="40"/>
          <w:szCs w:val="40"/>
          <w:rtl/>
        </w:rPr>
      </w:pPr>
    </w:p>
    <w:p w:rsidR="00A40715" w:rsidRDefault="00A40715" w:rsidP="00037705">
      <w:pPr>
        <w:spacing w:line="276" w:lineRule="auto"/>
        <w:jc w:val="center"/>
        <w:rPr>
          <w:rFonts w:cs="David"/>
          <w:sz w:val="40"/>
          <w:szCs w:val="40"/>
          <w:rtl/>
        </w:rPr>
      </w:pPr>
      <w:r>
        <w:rPr>
          <w:rFonts w:cs="David" w:hint="cs"/>
          <w:sz w:val="40"/>
          <w:szCs w:val="40"/>
          <w:rtl/>
        </w:rPr>
        <w:t xml:space="preserve">הפעילות </w:t>
      </w:r>
      <w:r w:rsidR="004C41E3">
        <w:rPr>
          <w:rFonts w:cs="David" w:hint="cs"/>
          <w:sz w:val="40"/>
          <w:szCs w:val="40"/>
          <w:rtl/>
        </w:rPr>
        <w:t xml:space="preserve">תתחיל </w:t>
      </w:r>
      <w:r w:rsidR="00E044E0">
        <w:rPr>
          <w:rFonts w:cs="David" w:hint="cs"/>
          <w:sz w:val="40"/>
          <w:szCs w:val="40"/>
          <w:rtl/>
        </w:rPr>
        <w:t>במסלול היוצא מעין יזרעאל</w:t>
      </w:r>
      <w:r w:rsidR="004C41E3">
        <w:rPr>
          <w:rFonts w:cs="David" w:hint="cs"/>
          <w:sz w:val="40"/>
          <w:szCs w:val="40"/>
          <w:rtl/>
        </w:rPr>
        <w:t xml:space="preserve"> </w:t>
      </w:r>
      <w:r w:rsidR="00E044E0">
        <w:rPr>
          <w:rFonts w:cs="David" w:hint="cs"/>
          <w:sz w:val="40"/>
          <w:szCs w:val="40"/>
          <w:rtl/>
        </w:rPr>
        <w:t>ו</w:t>
      </w:r>
      <w:r w:rsidR="004C41E3">
        <w:rPr>
          <w:rFonts w:cs="David" w:hint="cs"/>
          <w:sz w:val="40"/>
          <w:szCs w:val="40"/>
          <w:rtl/>
        </w:rPr>
        <w:t xml:space="preserve">מסתיים במעיין חרוד! </w:t>
      </w:r>
      <w:r w:rsidR="008D75E7">
        <w:rPr>
          <w:rFonts w:cs="David" w:hint="cs"/>
          <w:sz w:val="40"/>
          <w:szCs w:val="40"/>
          <w:rtl/>
        </w:rPr>
        <w:t>החניכים</w:t>
      </w:r>
      <w:r w:rsidR="004C41E3">
        <w:rPr>
          <w:rFonts w:cs="David" w:hint="cs"/>
          <w:sz w:val="40"/>
          <w:szCs w:val="40"/>
          <w:rtl/>
        </w:rPr>
        <w:t xml:space="preserve"> </w:t>
      </w:r>
      <w:r w:rsidR="00E044E0">
        <w:rPr>
          <w:rFonts w:cs="David" w:hint="cs"/>
          <w:sz w:val="40"/>
          <w:szCs w:val="40"/>
          <w:rtl/>
        </w:rPr>
        <w:t xml:space="preserve">ייהנו </w:t>
      </w:r>
      <w:r w:rsidR="004C41E3">
        <w:rPr>
          <w:rFonts w:cs="David" w:hint="cs"/>
          <w:sz w:val="40"/>
          <w:szCs w:val="40"/>
          <w:rtl/>
        </w:rPr>
        <w:t xml:space="preserve">מהדרכות של המדריכים </w:t>
      </w:r>
      <w:r w:rsidR="00B46FCE">
        <w:rPr>
          <w:rFonts w:cs="David" w:hint="cs"/>
          <w:sz w:val="40"/>
          <w:szCs w:val="40"/>
          <w:rtl/>
        </w:rPr>
        <w:t>הישירים</w:t>
      </w:r>
      <w:r w:rsidR="008D75E7">
        <w:rPr>
          <w:rFonts w:cs="David" w:hint="cs"/>
          <w:sz w:val="40"/>
          <w:szCs w:val="40"/>
          <w:rtl/>
        </w:rPr>
        <w:t xml:space="preserve"> שלהם, אשר יעברו הכנה לטיול ולתוכנו</w:t>
      </w:r>
      <w:r w:rsidR="00E044E0">
        <w:rPr>
          <w:rFonts w:cs="David" w:hint="cs"/>
          <w:sz w:val="40"/>
          <w:szCs w:val="40"/>
          <w:rtl/>
        </w:rPr>
        <w:t xml:space="preserve">. </w:t>
      </w:r>
      <w:r w:rsidR="004C41E3">
        <w:rPr>
          <w:rFonts w:cs="David" w:hint="cs"/>
          <w:sz w:val="40"/>
          <w:szCs w:val="40"/>
          <w:rtl/>
        </w:rPr>
        <w:t>את הפעילות נחתום ב</w:t>
      </w:r>
      <w:r>
        <w:rPr>
          <w:rFonts w:cs="David" w:hint="cs"/>
          <w:sz w:val="40"/>
          <w:szCs w:val="40"/>
          <w:rtl/>
        </w:rPr>
        <w:t xml:space="preserve">טקס </w:t>
      </w:r>
      <w:r w:rsidR="007A1FE1">
        <w:rPr>
          <w:rFonts w:cs="David" w:hint="cs"/>
          <w:sz w:val="40"/>
          <w:szCs w:val="40"/>
          <w:rtl/>
        </w:rPr>
        <w:t>חג המעלות</w:t>
      </w:r>
      <w:r w:rsidR="00E044E0">
        <w:rPr>
          <w:rFonts w:cs="David" w:hint="cs"/>
          <w:sz w:val="40"/>
          <w:szCs w:val="40"/>
          <w:rtl/>
        </w:rPr>
        <w:t xml:space="preserve"> המסורתי</w:t>
      </w:r>
      <w:r w:rsidR="007A1FE1">
        <w:rPr>
          <w:rFonts w:cs="David" w:hint="cs"/>
          <w:sz w:val="40"/>
          <w:szCs w:val="40"/>
          <w:rtl/>
        </w:rPr>
        <w:t>,</w:t>
      </w:r>
      <w:r w:rsidR="00037705">
        <w:rPr>
          <w:rFonts w:cs="David" w:hint="cs"/>
          <w:sz w:val="40"/>
          <w:szCs w:val="40"/>
          <w:rtl/>
        </w:rPr>
        <w:t xml:space="preserve"> </w:t>
      </w:r>
      <w:r w:rsidR="00E044E0">
        <w:rPr>
          <w:rFonts w:cs="David" w:hint="cs"/>
          <w:sz w:val="40"/>
          <w:szCs w:val="40"/>
          <w:rtl/>
        </w:rPr>
        <w:t>בו</w:t>
      </w:r>
      <w:r w:rsidR="007A1FE1">
        <w:rPr>
          <w:rFonts w:cs="David" w:hint="cs"/>
          <w:sz w:val="40"/>
          <w:szCs w:val="40"/>
          <w:rtl/>
        </w:rPr>
        <w:t xml:space="preserve"> נ</w:t>
      </w:r>
      <w:r>
        <w:rPr>
          <w:rFonts w:cs="David" w:hint="cs"/>
          <w:sz w:val="40"/>
          <w:szCs w:val="40"/>
          <w:rtl/>
        </w:rPr>
        <w:t>ק</w:t>
      </w:r>
      <w:r w:rsidR="007A1FE1">
        <w:rPr>
          <w:rFonts w:cs="David" w:hint="cs"/>
          <w:sz w:val="40"/>
          <w:szCs w:val="40"/>
          <w:rtl/>
        </w:rPr>
        <w:t>בל את</w:t>
      </w:r>
      <w:r w:rsidR="004C41E3">
        <w:rPr>
          <w:rFonts w:cs="David" w:hint="cs"/>
          <w:sz w:val="40"/>
          <w:szCs w:val="40"/>
          <w:rtl/>
        </w:rPr>
        <w:t xml:space="preserve"> חניכי כיתות ד' לתנועת הנוער,</w:t>
      </w:r>
      <w:r w:rsidR="007A1FE1">
        <w:rPr>
          <w:rFonts w:cs="David" w:hint="cs"/>
          <w:sz w:val="40"/>
          <w:szCs w:val="40"/>
          <w:rtl/>
        </w:rPr>
        <w:t xml:space="preserve"> ונברך את שאר שכבות ההדרכה בקריאת עלה והגשם,</w:t>
      </w:r>
      <w:r w:rsidR="00E044E0">
        <w:rPr>
          <w:rFonts w:cs="David" w:hint="cs"/>
          <w:sz w:val="40"/>
          <w:szCs w:val="40"/>
          <w:rtl/>
        </w:rPr>
        <w:t xml:space="preserve"> נאומים קצרים</w:t>
      </w:r>
      <w:r w:rsidR="00037705">
        <w:rPr>
          <w:rFonts w:cs="David" w:hint="cs"/>
          <w:sz w:val="40"/>
          <w:szCs w:val="40"/>
          <w:rtl/>
        </w:rPr>
        <w:t>, קטע אומנותי של גרעין עודד 7</w:t>
      </w:r>
      <w:r w:rsidR="00E044E0">
        <w:rPr>
          <w:rFonts w:cs="David" w:hint="cs"/>
          <w:sz w:val="40"/>
          <w:szCs w:val="40"/>
          <w:rtl/>
        </w:rPr>
        <w:t xml:space="preserve"> </w:t>
      </w:r>
      <w:r w:rsidR="004C41E3">
        <w:rPr>
          <w:rFonts w:cs="David" w:hint="cs"/>
          <w:sz w:val="40"/>
          <w:szCs w:val="40"/>
          <w:rtl/>
        </w:rPr>
        <w:t>ומפקד אש כראוי לחג המעלות.</w:t>
      </w:r>
    </w:p>
    <w:p w:rsidR="00A40715" w:rsidRDefault="00A40715" w:rsidP="00037705">
      <w:pPr>
        <w:spacing w:line="276" w:lineRule="auto"/>
        <w:jc w:val="center"/>
        <w:rPr>
          <w:rFonts w:cs="David"/>
          <w:sz w:val="40"/>
          <w:szCs w:val="40"/>
          <w:rtl/>
        </w:rPr>
      </w:pPr>
    </w:p>
    <w:p w:rsidR="00A40715" w:rsidRDefault="00A40715" w:rsidP="00037705">
      <w:pPr>
        <w:spacing w:line="276" w:lineRule="auto"/>
        <w:jc w:val="center"/>
        <w:rPr>
          <w:rFonts w:cs="David"/>
          <w:sz w:val="40"/>
          <w:szCs w:val="40"/>
          <w:rtl/>
        </w:rPr>
      </w:pPr>
      <w:r>
        <w:rPr>
          <w:rFonts w:cs="David" w:hint="cs"/>
          <w:sz w:val="40"/>
          <w:szCs w:val="40"/>
          <w:rtl/>
        </w:rPr>
        <w:t>חג המעלות מסמל את פתיחת שנת הפעילות בתנועת הנוער, את כניסתם של חניכי שכבה ד' לתנועה, ושל שכבה ט' לשכבה הבוגרת.</w:t>
      </w:r>
    </w:p>
    <w:p w:rsidR="00B46FCE" w:rsidRDefault="00B46FCE" w:rsidP="00037705">
      <w:pPr>
        <w:spacing w:line="276" w:lineRule="auto"/>
        <w:jc w:val="center"/>
        <w:rPr>
          <w:rFonts w:cs="David"/>
          <w:sz w:val="40"/>
          <w:szCs w:val="40"/>
          <w:rtl/>
        </w:rPr>
      </w:pPr>
      <w:r w:rsidRPr="00B46FCE">
        <w:rPr>
          <w:rFonts w:cs="David" w:hint="cs"/>
          <w:sz w:val="40"/>
          <w:szCs w:val="40"/>
          <w:rtl/>
        </w:rPr>
        <w:t xml:space="preserve">יחד עם הצטרפותם של כלל הישובים במועצה לשורות תנועת בני המושבים, יש לנו רצון לחזק ולהגדיל השנה את פעילות התנועה באזור, </w:t>
      </w:r>
      <w:r w:rsidR="007A1FE1">
        <w:rPr>
          <w:rFonts w:cs="David" w:hint="cs"/>
          <w:sz w:val="40"/>
          <w:szCs w:val="40"/>
          <w:rtl/>
        </w:rPr>
        <w:t>וכמו בשנה שעברה,</w:t>
      </w:r>
      <w:r w:rsidRPr="00B46FCE">
        <w:rPr>
          <w:rFonts w:cs="David" w:hint="cs"/>
          <w:sz w:val="40"/>
          <w:szCs w:val="40"/>
          <w:rtl/>
        </w:rPr>
        <w:t xml:space="preserve"> החלטנו לקיים את חג המעלות לתנועת בני המושבים בלבד, על מנת לתת תוקף לגודל התנועה והייחודיות שלה במועצה.</w:t>
      </w:r>
    </w:p>
    <w:p w:rsidR="00037705" w:rsidRDefault="00037705" w:rsidP="00B46FCE">
      <w:pPr>
        <w:jc w:val="center"/>
        <w:rPr>
          <w:rFonts w:cs="David" w:hint="cs"/>
          <w:sz w:val="40"/>
          <w:szCs w:val="40"/>
          <w:rtl/>
        </w:rPr>
      </w:pPr>
    </w:p>
    <w:p w:rsidR="00A40715" w:rsidRPr="00B46FCE" w:rsidRDefault="007A1FE1" w:rsidP="00B46FCE">
      <w:pPr>
        <w:jc w:val="center"/>
        <w:rPr>
          <w:rFonts w:cs="David"/>
          <w:sz w:val="40"/>
          <w:szCs w:val="40"/>
          <w:rtl/>
        </w:rPr>
      </w:pPr>
      <w:r w:rsidRPr="007A1FE1">
        <w:rPr>
          <w:noProof/>
        </w:rPr>
        <w:drawing>
          <wp:anchor distT="0" distB="0" distL="114300" distR="114300" simplePos="0" relativeHeight="251661312" behindDoc="0" locked="0" layoutInCell="1" allowOverlap="1" wp14:anchorId="5543BF39" wp14:editId="230BCDB1">
            <wp:simplePos x="0" y="0"/>
            <wp:positionH relativeFrom="column">
              <wp:posOffset>-247650</wp:posOffset>
            </wp:positionH>
            <wp:positionV relativeFrom="paragraph">
              <wp:posOffset>1905</wp:posOffset>
            </wp:positionV>
            <wp:extent cx="6683456" cy="3143250"/>
            <wp:effectExtent l="133350" t="114300" r="155575" b="171450"/>
            <wp:wrapNone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377"/>
                    <a:stretch/>
                  </pic:blipFill>
                  <pic:spPr bwMode="auto">
                    <a:xfrm>
                      <a:off x="0" y="0"/>
                      <a:ext cx="6687294" cy="31450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6FCE" w:rsidRPr="00B46FCE" w:rsidRDefault="00B46FCE" w:rsidP="00B46FCE">
      <w:pPr>
        <w:rPr>
          <w:rFonts w:cs="David"/>
          <w:b/>
          <w:bCs/>
          <w:sz w:val="28"/>
          <w:szCs w:val="28"/>
          <w:u w:val="single"/>
          <w:rtl/>
        </w:rPr>
      </w:pPr>
    </w:p>
    <w:p w:rsidR="00A40715" w:rsidRDefault="00A40715" w:rsidP="00A40715">
      <w:pPr>
        <w:jc w:val="center"/>
        <w:rPr>
          <w:rFonts w:cs="David"/>
          <w:sz w:val="36"/>
          <w:szCs w:val="36"/>
          <w:rtl/>
        </w:rPr>
      </w:pPr>
    </w:p>
    <w:p w:rsidR="00A40715" w:rsidRDefault="00A40715" w:rsidP="00A40715">
      <w:pPr>
        <w:rPr>
          <w:rtl/>
        </w:rPr>
      </w:pPr>
    </w:p>
    <w:p w:rsidR="00A40715" w:rsidRDefault="00A40715" w:rsidP="00B46FCE">
      <w:pPr>
        <w:rPr>
          <w:rtl/>
        </w:rPr>
      </w:pPr>
    </w:p>
    <w:p w:rsidR="00066102" w:rsidRDefault="00066102" w:rsidP="00B46FCE">
      <w:pPr>
        <w:rPr>
          <w:rtl/>
        </w:rPr>
      </w:pPr>
    </w:p>
    <w:p w:rsidR="0058166C" w:rsidRDefault="0058166C" w:rsidP="00B46FCE">
      <w:pPr>
        <w:rPr>
          <w:rtl/>
        </w:rPr>
      </w:pPr>
    </w:p>
    <w:p w:rsidR="0058166C" w:rsidRDefault="0058166C" w:rsidP="00B46FCE">
      <w:pPr>
        <w:rPr>
          <w:rtl/>
        </w:rPr>
      </w:pPr>
    </w:p>
    <w:p w:rsidR="0058166C" w:rsidRDefault="0058166C" w:rsidP="00B46FCE">
      <w:pPr>
        <w:rPr>
          <w:rtl/>
        </w:rPr>
      </w:pPr>
    </w:p>
    <w:p w:rsidR="0058166C" w:rsidRDefault="0058166C" w:rsidP="00B46FCE">
      <w:pPr>
        <w:rPr>
          <w:rtl/>
        </w:rPr>
      </w:pPr>
    </w:p>
    <w:p w:rsidR="0058166C" w:rsidRDefault="0058166C" w:rsidP="007A1FE1">
      <w:pPr>
        <w:rPr>
          <w:rtl/>
        </w:rPr>
      </w:pPr>
    </w:p>
    <w:p w:rsidR="007A1FE1" w:rsidRDefault="007A1FE1" w:rsidP="00B46FCE">
      <w:pPr>
        <w:rPr>
          <w:rtl/>
        </w:rPr>
      </w:pPr>
    </w:p>
    <w:p w:rsidR="0058166C" w:rsidRPr="00A11A5C" w:rsidRDefault="0058166C" w:rsidP="00B46FCE">
      <w:pPr>
        <w:rPr>
          <w:rFonts w:cs="David"/>
          <w:sz w:val="40"/>
          <w:szCs w:val="40"/>
          <w:rtl/>
        </w:rPr>
      </w:pPr>
      <w:r w:rsidRPr="00A11A5C">
        <w:rPr>
          <w:rFonts w:cs="David" w:hint="cs"/>
          <w:sz w:val="40"/>
          <w:szCs w:val="40"/>
          <w:rtl/>
        </w:rPr>
        <w:t>קצת פרטים טכניים:</w:t>
      </w:r>
    </w:p>
    <w:p w:rsidR="0058166C" w:rsidRPr="00A11A5C" w:rsidRDefault="0058166C" w:rsidP="00B46FCE">
      <w:pPr>
        <w:rPr>
          <w:rFonts w:cs="David"/>
          <w:b/>
          <w:bCs/>
          <w:color w:val="1F497D" w:themeColor="text2"/>
          <w:sz w:val="40"/>
          <w:szCs w:val="40"/>
          <w:u w:val="single"/>
          <w:rtl/>
        </w:rPr>
      </w:pPr>
      <w:r w:rsidRPr="00A11A5C">
        <w:rPr>
          <w:rFonts w:cs="David" w:hint="cs"/>
          <w:b/>
          <w:bCs/>
          <w:color w:val="1F497D" w:themeColor="text2"/>
          <w:sz w:val="40"/>
          <w:szCs w:val="40"/>
          <w:u w:val="single"/>
          <w:rtl/>
        </w:rPr>
        <w:lastRenderedPageBreak/>
        <w:t>תאריך ושעות:</w:t>
      </w:r>
    </w:p>
    <w:p w:rsidR="0058166C" w:rsidRPr="00A11A5C" w:rsidRDefault="0058166C" w:rsidP="00EE7FE4">
      <w:pPr>
        <w:rPr>
          <w:rFonts w:cs="David"/>
          <w:sz w:val="32"/>
          <w:szCs w:val="32"/>
          <w:rtl/>
        </w:rPr>
      </w:pPr>
      <w:r w:rsidRPr="00A11A5C">
        <w:rPr>
          <w:rFonts w:cs="David" w:hint="cs"/>
          <w:sz w:val="32"/>
          <w:szCs w:val="32"/>
          <w:rtl/>
        </w:rPr>
        <w:t xml:space="preserve">הפעילות מתקיימת ביום חמישי </w:t>
      </w:r>
      <w:r w:rsidR="00EE7FE4">
        <w:rPr>
          <w:rFonts w:cs="David" w:hint="cs"/>
          <w:sz w:val="32"/>
          <w:szCs w:val="32"/>
          <w:rtl/>
        </w:rPr>
        <w:t>29/9</w:t>
      </w:r>
      <w:r w:rsidR="007A1FE1">
        <w:rPr>
          <w:rFonts w:cs="David" w:hint="cs"/>
          <w:sz w:val="32"/>
          <w:szCs w:val="32"/>
          <w:rtl/>
        </w:rPr>
        <w:t xml:space="preserve"> </w:t>
      </w:r>
      <w:r w:rsidRPr="00A11A5C">
        <w:rPr>
          <w:rFonts w:cs="David" w:hint="cs"/>
          <w:sz w:val="32"/>
          <w:szCs w:val="32"/>
          <w:rtl/>
        </w:rPr>
        <w:t>היציאה מהישוב בהסעות מסודרות בסביבות השעה 16:00.</w:t>
      </w:r>
    </w:p>
    <w:p w:rsidR="0058166C" w:rsidRPr="00A11A5C" w:rsidRDefault="00EE7FE4" w:rsidP="00EE7FE4">
      <w:pPr>
        <w:rPr>
          <w:rFonts w:cs="David"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t>קליטת החניכים בתחילת מסלול</w:t>
      </w:r>
      <w:r w:rsidR="0058166C" w:rsidRPr="00A11A5C">
        <w:rPr>
          <w:rFonts w:cs="David" w:hint="cs"/>
          <w:sz w:val="32"/>
          <w:szCs w:val="32"/>
          <w:rtl/>
        </w:rPr>
        <w:t xml:space="preserve"> הטיול, </w:t>
      </w:r>
      <w:r>
        <w:rPr>
          <w:rFonts w:cs="David" w:hint="cs"/>
          <w:sz w:val="32"/>
          <w:szCs w:val="32"/>
          <w:rtl/>
        </w:rPr>
        <w:t xml:space="preserve">בעין יזרעאל. </w:t>
      </w:r>
    </w:p>
    <w:p w:rsidR="0058166C" w:rsidRPr="00A11A5C" w:rsidRDefault="00EE7FE4" w:rsidP="008D75E7">
      <w:pPr>
        <w:rPr>
          <w:rFonts w:cs="David"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t xml:space="preserve">משך זמן הטיול כולל הפעילויות </w:t>
      </w:r>
      <w:r w:rsidR="0058166C" w:rsidRPr="00A11A5C">
        <w:rPr>
          <w:rFonts w:cs="David" w:hint="cs"/>
          <w:sz w:val="32"/>
          <w:szCs w:val="32"/>
          <w:rtl/>
        </w:rPr>
        <w:t>שבו סה"כ כ</w:t>
      </w:r>
      <w:r w:rsidR="008D75E7">
        <w:rPr>
          <w:rFonts w:cs="David" w:hint="cs"/>
          <w:sz w:val="32"/>
          <w:szCs w:val="32"/>
          <w:rtl/>
        </w:rPr>
        <w:t>שעתיים</w:t>
      </w:r>
      <w:r w:rsidR="0058166C" w:rsidRPr="00A11A5C">
        <w:rPr>
          <w:rFonts w:cs="David" w:hint="cs"/>
          <w:sz w:val="32"/>
          <w:szCs w:val="32"/>
          <w:rtl/>
        </w:rPr>
        <w:t xml:space="preserve"> ומסתיים בפארק מעיין חרוד.</w:t>
      </w:r>
    </w:p>
    <w:p w:rsidR="0058166C" w:rsidRPr="00A11A5C" w:rsidRDefault="0058166C" w:rsidP="008D75E7">
      <w:pPr>
        <w:rPr>
          <w:rFonts w:cs="David"/>
          <w:sz w:val="32"/>
          <w:szCs w:val="32"/>
          <w:rtl/>
        </w:rPr>
      </w:pPr>
      <w:r w:rsidRPr="00A11A5C">
        <w:rPr>
          <w:rFonts w:cs="David" w:hint="cs"/>
          <w:sz w:val="32"/>
          <w:szCs w:val="32"/>
          <w:rtl/>
        </w:rPr>
        <w:t xml:space="preserve">בשעה </w:t>
      </w:r>
      <w:r w:rsidR="008D75E7">
        <w:rPr>
          <w:rFonts w:cs="David" w:hint="cs"/>
          <w:sz w:val="32"/>
          <w:szCs w:val="32"/>
          <w:rtl/>
        </w:rPr>
        <w:t xml:space="preserve">19:30 </w:t>
      </w:r>
      <w:r w:rsidRPr="00A11A5C">
        <w:rPr>
          <w:rFonts w:cs="David" w:hint="cs"/>
          <w:sz w:val="32"/>
          <w:szCs w:val="32"/>
          <w:rtl/>
        </w:rPr>
        <w:t xml:space="preserve">יחל טקס חג המעלות </w:t>
      </w:r>
      <w:r w:rsidRPr="00A11A5C">
        <w:rPr>
          <w:rFonts w:cs="David"/>
          <w:sz w:val="32"/>
          <w:szCs w:val="32"/>
          <w:rtl/>
        </w:rPr>
        <w:t>–</w:t>
      </w:r>
      <w:r w:rsidRPr="00A11A5C">
        <w:rPr>
          <w:rFonts w:cs="David" w:hint="cs"/>
          <w:sz w:val="32"/>
          <w:szCs w:val="32"/>
          <w:rtl/>
        </w:rPr>
        <w:t xml:space="preserve"> </w:t>
      </w:r>
      <w:r w:rsidRPr="00EE7FE4">
        <w:rPr>
          <w:rFonts w:cs="David" w:hint="cs"/>
          <w:b/>
          <w:bCs/>
          <w:sz w:val="32"/>
          <w:szCs w:val="32"/>
          <w:rtl/>
        </w:rPr>
        <w:t>ההורים מוזמנים</w:t>
      </w:r>
      <w:r w:rsidR="00EE7FE4" w:rsidRPr="00EE7FE4">
        <w:rPr>
          <w:rFonts w:cs="David" w:hint="cs"/>
          <w:b/>
          <w:bCs/>
          <w:sz w:val="32"/>
          <w:szCs w:val="32"/>
          <w:rtl/>
        </w:rPr>
        <w:t>!!!</w:t>
      </w:r>
    </w:p>
    <w:p w:rsidR="0058166C" w:rsidRPr="00A11A5C" w:rsidRDefault="0058166C" w:rsidP="008D75E7">
      <w:pPr>
        <w:rPr>
          <w:rFonts w:cs="David"/>
          <w:sz w:val="32"/>
          <w:szCs w:val="32"/>
          <w:rtl/>
        </w:rPr>
      </w:pPr>
      <w:r w:rsidRPr="00A11A5C">
        <w:rPr>
          <w:rFonts w:cs="David" w:hint="cs"/>
          <w:sz w:val="32"/>
          <w:szCs w:val="32"/>
          <w:rtl/>
        </w:rPr>
        <w:t xml:space="preserve">בשעה </w:t>
      </w:r>
      <w:r w:rsidR="008D75E7">
        <w:rPr>
          <w:rFonts w:cs="David" w:hint="cs"/>
          <w:sz w:val="32"/>
          <w:szCs w:val="32"/>
          <w:rtl/>
        </w:rPr>
        <w:t xml:space="preserve">20:00 </w:t>
      </w:r>
      <w:r w:rsidRPr="00A11A5C">
        <w:rPr>
          <w:rFonts w:cs="David" w:hint="cs"/>
          <w:sz w:val="32"/>
          <w:szCs w:val="32"/>
          <w:rtl/>
        </w:rPr>
        <w:t>יחל מפקד האש</w:t>
      </w:r>
    </w:p>
    <w:p w:rsidR="0058166C" w:rsidRPr="00A11A5C" w:rsidRDefault="0058166C" w:rsidP="008D75E7">
      <w:pPr>
        <w:rPr>
          <w:rFonts w:cs="David"/>
          <w:sz w:val="32"/>
          <w:szCs w:val="32"/>
          <w:rtl/>
        </w:rPr>
      </w:pPr>
      <w:r w:rsidRPr="00A11A5C">
        <w:rPr>
          <w:rFonts w:cs="David" w:hint="cs"/>
          <w:sz w:val="32"/>
          <w:szCs w:val="32"/>
          <w:rtl/>
        </w:rPr>
        <w:t xml:space="preserve">בשעה </w:t>
      </w:r>
      <w:r w:rsidR="008D75E7">
        <w:rPr>
          <w:rFonts w:cs="David" w:hint="cs"/>
          <w:sz w:val="32"/>
          <w:szCs w:val="32"/>
          <w:rtl/>
        </w:rPr>
        <w:t>20:30</w:t>
      </w:r>
      <w:r w:rsidRPr="00A11A5C">
        <w:rPr>
          <w:rFonts w:cs="David" w:hint="cs"/>
          <w:sz w:val="32"/>
          <w:szCs w:val="32"/>
          <w:rtl/>
        </w:rPr>
        <w:t xml:space="preserve"> יחל </w:t>
      </w:r>
      <w:r w:rsidRPr="00DB5913">
        <w:rPr>
          <w:rFonts w:cs="David" w:hint="cs"/>
          <w:b/>
          <w:bCs/>
          <w:sz w:val="32"/>
          <w:szCs w:val="32"/>
          <w:highlight w:val="yellow"/>
          <w:rtl/>
        </w:rPr>
        <w:t xml:space="preserve">פיזור החניכים על בסיס </w:t>
      </w:r>
      <w:r w:rsidR="008D75E7" w:rsidRPr="008D75E7">
        <w:rPr>
          <w:rFonts w:cs="David" w:hint="cs"/>
          <w:b/>
          <w:bCs/>
          <w:sz w:val="32"/>
          <w:szCs w:val="32"/>
          <w:highlight w:val="yellow"/>
          <w:rtl/>
        </w:rPr>
        <w:t>הסעות בלבד!</w:t>
      </w:r>
    </w:p>
    <w:p w:rsidR="0058166C" w:rsidRPr="00A11A5C" w:rsidRDefault="0058166C" w:rsidP="0058166C">
      <w:pPr>
        <w:rPr>
          <w:rFonts w:cs="David"/>
          <w:sz w:val="36"/>
          <w:szCs w:val="36"/>
          <w:rtl/>
        </w:rPr>
      </w:pPr>
    </w:p>
    <w:p w:rsidR="0058166C" w:rsidRPr="00A11A5C" w:rsidRDefault="0058166C" w:rsidP="0058166C">
      <w:pPr>
        <w:rPr>
          <w:rFonts w:cs="David"/>
          <w:b/>
          <w:bCs/>
          <w:color w:val="FF0000"/>
          <w:sz w:val="40"/>
          <w:szCs w:val="40"/>
          <w:u w:val="single"/>
          <w:rtl/>
        </w:rPr>
      </w:pPr>
      <w:r w:rsidRPr="00A11A5C">
        <w:rPr>
          <w:rFonts w:cs="David" w:hint="cs"/>
          <w:b/>
          <w:bCs/>
          <w:color w:val="FF0000"/>
          <w:sz w:val="40"/>
          <w:szCs w:val="40"/>
          <w:u w:val="single"/>
          <w:rtl/>
        </w:rPr>
        <w:t>הרשמה:</w:t>
      </w:r>
    </w:p>
    <w:p w:rsidR="0058166C" w:rsidRPr="00C70435" w:rsidRDefault="004B2DB2" w:rsidP="001107A9">
      <w:pPr>
        <w:rPr>
          <w:rFonts w:cs="David"/>
          <w:b/>
          <w:bCs/>
          <w:sz w:val="32"/>
          <w:szCs w:val="32"/>
          <w:rtl/>
        </w:rPr>
      </w:pPr>
      <w:r w:rsidRPr="00C70435">
        <w:rPr>
          <w:rFonts w:cs="David" w:hint="cs"/>
          <w:b/>
          <w:bCs/>
          <w:sz w:val="32"/>
          <w:szCs w:val="32"/>
          <w:rtl/>
        </w:rPr>
        <w:t>תאריך אחרון ל</w:t>
      </w:r>
      <w:r w:rsidR="0058166C" w:rsidRPr="00C70435">
        <w:rPr>
          <w:rFonts w:cs="David" w:hint="cs"/>
          <w:b/>
          <w:bCs/>
          <w:sz w:val="32"/>
          <w:szCs w:val="32"/>
          <w:rtl/>
        </w:rPr>
        <w:t xml:space="preserve">הרשמה </w:t>
      </w:r>
      <w:r w:rsidR="001107A9" w:rsidRPr="00C70435">
        <w:rPr>
          <w:rFonts w:cs="David" w:hint="cs"/>
          <w:b/>
          <w:bCs/>
          <w:sz w:val="32"/>
          <w:szCs w:val="32"/>
          <w:rtl/>
        </w:rPr>
        <w:t xml:space="preserve">21/9 </w:t>
      </w:r>
      <w:r w:rsidR="00C70435">
        <w:rPr>
          <w:rFonts w:cs="David" w:hint="cs"/>
          <w:b/>
          <w:bCs/>
          <w:sz w:val="32"/>
          <w:szCs w:val="32"/>
          <w:rtl/>
        </w:rPr>
        <w:t xml:space="preserve">בחצות </w:t>
      </w:r>
      <w:r w:rsidR="00C70435" w:rsidRPr="00C70435">
        <w:rPr>
          <w:rFonts w:cs="David" w:hint="cs"/>
          <w:sz w:val="32"/>
          <w:szCs w:val="32"/>
          <w:rtl/>
        </w:rPr>
        <w:t>(לאחר הארכה)!</w:t>
      </w:r>
      <w:r w:rsidR="00C70435">
        <w:rPr>
          <w:rFonts w:cs="David" w:hint="cs"/>
          <w:b/>
          <w:bCs/>
          <w:sz w:val="32"/>
          <w:szCs w:val="32"/>
          <w:rtl/>
        </w:rPr>
        <w:t xml:space="preserve"> </w:t>
      </w:r>
      <w:bookmarkStart w:id="0" w:name="_GoBack"/>
      <w:bookmarkEnd w:id="0"/>
    </w:p>
    <w:p w:rsidR="00A11A5C" w:rsidRPr="00A11A5C" w:rsidRDefault="00A11A5C" w:rsidP="001107A9">
      <w:pPr>
        <w:rPr>
          <w:rFonts w:cs="David"/>
          <w:sz w:val="32"/>
          <w:szCs w:val="32"/>
          <w:rtl/>
        </w:rPr>
      </w:pPr>
      <w:r w:rsidRPr="00A11A5C">
        <w:rPr>
          <w:rFonts w:cs="David" w:hint="cs"/>
          <w:sz w:val="32"/>
          <w:szCs w:val="32"/>
          <w:rtl/>
        </w:rPr>
        <w:t xml:space="preserve">עלות </w:t>
      </w:r>
      <w:r w:rsidR="001107A9">
        <w:rPr>
          <w:rFonts w:cs="David" w:hint="cs"/>
          <w:sz w:val="32"/>
          <w:szCs w:val="32"/>
          <w:rtl/>
        </w:rPr>
        <w:t>2</w:t>
      </w:r>
      <w:r w:rsidRPr="00A11A5C">
        <w:rPr>
          <w:rFonts w:cs="David" w:hint="cs"/>
          <w:sz w:val="32"/>
          <w:szCs w:val="32"/>
          <w:rtl/>
        </w:rPr>
        <w:t>0 ₪ למשתתף ההרשמה דרך אתר המועצה!</w:t>
      </w:r>
    </w:p>
    <w:p w:rsidR="004B2DB2" w:rsidRPr="00A11A5C" w:rsidRDefault="004B2DB2" w:rsidP="001107A9">
      <w:pPr>
        <w:rPr>
          <w:rFonts w:cs="David"/>
          <w:sz w:val="32"/>
          <w:szCs w:val="32"/>
          <w:rtl/>
        </w:rPr>
      </w:pPr>
      <w:r w:rsidRPr="00A11A5C">
        <w:rPr>
          <w:rFonts w:cs="David" w:hint="cs"/>
          <w:sz w:val="32"/>
          <w:szCs w:val="32"/>
          <w:rtl/>
        </w:rPr>
        <w:t xml:space="preserve">&gt; </w:t>
      </w:r>
      <w:r w:rsidR="001107A9">
        <w:rPr>
          <w:rFonts w:cs="David" w:hint="cs"/>
          <w:sz w:val="32"/>
          <w:szCs w:val="32"/>
          <w:rtl/>
        </w:rPr>
        <w:t>מועצה אזורית</w:t>
      </w:r>
      <w:r w:rsidRPr="00A11A5C">
        <w:rPr>
          <w:rFonts w:cs="David" w:hint="cs"/>
          <w:sz w:val="32"/>
          <w:szCs w:val="32"/>
          <w:rtl/>
        </w:rPr>
        <w:t xml:space="preserve"> גלבוע&gt; תשלומים נוער&gt; </w:t>
      </w:r>
      <w:r w:rsidR="001107A9">
        <w:rPr>
          <w:rFonts w:cs="David" w:hint="cs"/>
          <w:sz w:val="32"/>
          <w:szCs w:val="32"/>
          <w:rtl/>
        </w:rPr>
        <w:t>בוחרים ישוב</w:t>
      </w:r>
      <w:r w:rsidR="00037705">
        <w:rPr>
          <w:rFonts w:cs="David" w:hint="cs"/>
          <w:sz w:val="32"/>
          <w:szCs w:val="32"/>
          <w:rtl/>
        </w:rPr>
        <w:t>&gt; חג מעלות</w:t>
      </w:r>
    </w:p>
    <w:p w:rsidR="004B2DB2" w:rsidRPr="00A11A5C" w:rsidRDefault="004B2DB2" w:rsidP="0058166C">
      <w:pPr>
        <w:rPr>
          <w:rFonts w:cs="David"/>
          <w:sz w:val="40"/>
          <w:szCs w:val="40"/>
          <w:rtl/>
        </w:rPr>
      </w:pPr>
    </w:p>
    <w:p w:rsidR="004B2DB2" w:rsidRPr="00A11A5C" w:rsidRDefault="004B2DB2" w:rsidP="004B2DB2">
      <w:pPr>
        <w:rPr>
          <w:rFonts w:cs="David"/>
          <w:b/>
          <w:bCs/>
          <w:color w:val="1F497D" w:themeColor="text2"/>
          <w:sz w:val="40"/>
          <w:szCs w:val="40"/>
          <w:u w:val="single"/>
          <w:rtl/>
        </w:rPr>
      </w:pPr>
      <w:r w:rsidRPr="00A11A5C">
        <w:rPr>
          <w:rFonts w:cs="David" w:hint="cs"/>
          <w:b/>
          <w:bCs/>
          <w:color w:val="1F497D" w:themeColor="text2"/>
          <w:sz w:val="40"/>
          <w:szCs w:val="40"/>
          <w:u w:val="single"/>
          <w:rtl/>
        </w:rPr>
        <w:t>ציוד נדרש:</w:t>
      </w:r>
    </w:p>
    <w:p w:rsidR="004B2DB2" w:rsidRPr="00A11A5C" w:rsidRDefault="00037705" w:rsidP="00A11A5C">
      <w:pPr>
        <w:rPr>
          <w:rFonts w:cs="David"/>
          <w:sz w:val="36"/>
          <w:szCs w:val="36"/>
          <w:rtl/>
        </w:rPr>
      </w:pPr>
      <w:r>
        <w:rPr>
          <w:rFonts w:cs="David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303530</wp:posOffset>
                </wp:positionV>
                <wp:extent cx="295275" cy="323850"/>
                <wp:effectExtent l="0" t="0" r="28575" b="19050"/>
                <wp:wrapNone/>
                <wp:docPr id="2" name="פרצוף מחייך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פרצוף מחייך 2" o:spid="_x0000_s1026" type="#_x0000_t96" style="position:absolute;left:0;text-align:left;margin-left:21.75pt;margin-top:23.9pt;width:23.2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" filled="f" strokecolor="#243f60 [1604]" strokeweight="2pt"/>
            </w:pict>
          </mc:Fallback>
        </mc:AlternateContent>
      </w:r>
      <w:r w:rsidR="004B2DB2" w:rsidRPr="00A11A5C">
        <w:rPr>
          <w:rFonts w:cs="David" w:hint="cs"/>
          <w:sz w:val="32"/>
          <w:szCs w:val="32"/>
          <w:rtl/>
        </w:rPr>
        <w:t xml:space="preserve">חולצת תנועה </w:t>
      </w:r>
      <w:r w:rsidR="004B2DB2" w:rsidRPr="00037705">
        <w:rPr>
          <w:rFonts w:cs="David" w:hint="cs"/>
          <w:b/>
          <w:bCs/>
          <w:sz w:val="32"/>
          <w:szCs w:val="32"/>
          <w:rtl/>
        </w:rPr>
        <w:t>חובה</w:t>
      </w:r>
      <w:r w:rsidR="00A11A5C" w:rsidRPr="00A11A5C">
        <w:rPr>
          <w:rFonts w:cs="David" w:hint="cs"/>
          <w:sz w:val="32"/>
          <w:szCs w:val="32"/>
          <w:rtl/>
        </w:rPr>
        <w:t xml:space="preserve">, </w:t>
      </w:r>
      <w:r w:rsidR="004B2DB2" w:rsidRPr="00A11A5C">
        <w:rPr>
          <w:rFonts w:cs="David" w:hint="cs"/>
          <w:sz w:val="32"/>
          <w:szCs w:val="32"/>
          <w:rtl/>
        </w:rPr>
        <w:t>תיק טיול קטן</w:t>
      </w:r>
      <w:r w:rsidR="00A11A5C" w:rsidRPr="00A11A5C">
        <w:rPr>
          <w:rFonts w:cs="David" w:hint="cs"/>
          <w:sz w:val="32"/>
          <w:szCs w:val="32"/>
          <w:rtl/>
        </w:rPr>
        <w:t xml:space="preserve">, כובע, 1.5 ליטר מים, נעליים סגורות, </w:t>
      </w:r>
      <w:r w:rsidR="004B2DB2" w:rsidRPr="00A11A5C">
        <w:rPr>
          <w:rFonts w:cs="David" w:hint="cs"/>
          <w:sz w:val="32"/>
          <w:szCs w:val="32"/>
          <w:rtl/>
        </w:rPr>
        <w:t>אוכל למשך הפעילות</w:t>
      </w:r>
      <w:r>
        <w:rPr>
          <w:rFonts w:cs="David" w:hint="cs"/>
          <w:sz w:val="32"/>
          <w:szCs w:val="32"/>
          <w:rtl/>
        </w:rPr>
        <w:t xml:space="preserve"> (מומלץ שהילדים יאוכלו בבית לפני ההגעה למסלול) והמון מצב רוח!</w:t>
      </w:r>
    </w:p>
    <w:p w:rsidR="004B2DB2" w:rsidRPr="00037705" w:rsidRDefault="004B2DB2" w:rsidP="0058166C">
      <w:pPr>
        <w:rPr>
          <w:rFonts w:cs="David"/>
          <w:color w:val="7030A0"/>
          <w:sz w:val="40"/>
          <w:szCs w:val="40"/>
          <w:rtl/>
        </w:rPr>
      </w:pPr>
    </w:p>
    <w:p w:rsidR="004B2DB2" w:rsidRPr="00A11A5C" w:rsidRDefault="004B2DB2" w:rsidP="00037705">
      <w:pPr>
        <w:rPr>
          <w:rFonts w:cs="David"/>
          <w:b/>
          <w:bCs/>
          <w:color w:val="FF0000"/>
          <w:sz w:val="40"/>
          <w:szCs w:val="40"/>
          <w:u w:val="single"/>
          <w:rtl/>
        </w:rPr>
      </w:pPr>
      <w:r w:rsidRPr="00A11A5C">
        <w:rPr>
          <w:rFonts w:cs="David" w:hint="cs"/>
          <w:b/>
          <w:bCs/>
          <w:color w:val="FF0000"/>
          <w:sz w:val="40"/>
          <w:szCs w:val="40"/>
          <w:u w:val="single"/>
          <w:rtl/>
        </w:rPr>
        <w:t>דגשים חשובים:</w:t>
      </w:r>
    </w:p>
    <w:p w:rsidR="004B2DB2" w:rsidRPr="00A11A5C" w:rsidRDefault="004B2DB2" w:rsidP="004B2DB2">
      <w:pPr>
        <w:pStyle w:val="a9"/>
        <w:numPr>
          <w:ilvl w:val="0"/>
          <w:numId w:val="2"/>
        </w:numPr>
        <w:rPr>
          <w:rFonts w:cs="David"/>
          <w:sz w:val="32"/>
          <w:szCs w:val="32"/>
        </w:rPr>
      </w:pPr>
      <w:r w:rsidRPr="00A11A5C">
        <w:rPr>
          <w:rFonts w:cs="David" w:hint="cs"/>
          <w:sz w:val="32"/>
          <w:szCs w:val="32"/>
          <w:rtl/>
        </w:rPr>
        <w:t xml:space="preserve">את החניכים ילוו המדריכים מהישוב, באחריות </w:t>
      </w:r>
      <w:proofErr w:type="spellStart"/>
      <w:r w:rsidRPr="00A11A5C">
        <w:rPr>
          <w:rFonts w:cs="David" w:hint="cs"/>
          <w:sz w:val="32"/>
          <w:szCs w:val="32"/>
          <w:rtl/>
        </w:rPr>
        <w:t>המד"ב</w:t>
      </w:r>
      <w:proofErr w:type="spellEnd"/>
      <w:r w:rsidRPr="00A11A5C">
        <w:rPr>
          <w:rFonts w:cs="David" w:hint="cs"/>
          <w:sz w:val="32"/>
          <w:szCs w:val="32"/>
          <w:rtl/>
        </w:rPr>
        <w:t xml:space="preserve">/ </w:t>
      </w:r>
      <w:proofErr w:type="spellStart"/>
      <w:r w:rsidRPr="00A11A5C">
        <w:rPr>
          <w:rFonts w:cs="David" w:hint="cs"/>
          <w:sz w:val="32"/>
          <w:szCs w:val="32"/>
          <w:rtl/>
        </w:rPr>
        <w:t>גרעינר</w:t>
      </w:r>
      <w:proofErr w:type="spellEnd"/>
      <w:r w:rsidRPr="00A11A5C">
        <w:rPr>
          <w:rFonts w:cs="David" w:hint="cs"/>
          <w:sz w:val="32"/>
          <w:szCs w:val="32"/>
          <w:rtl/>
        </w:rPr>
        <w:t>.</w:t>
      </w:r>
    </w:p>
    <w:p w:rsidR="004B2DB2" w:rsidRPr="00A11A5C" w:rsidRDefault="004B2DB2" w:rsidP="004B2DB2">
      <w:pPr>
        <w:pStyle w:val="a9"/>
        <w:numPr>
          <w:ilvl w:val="0"/>
          <w:numId w:val="2"/>
        </w:numPr>
        <w:rPr>
          <w:rFonts w:cs="David"/>
          <w:sz w:val="32"/>
          <w:szCs w:val="32"/>
        </w:rPr>
      </w:pPr>
      <w:r w:rsidRPr="00A11A5C">
        <w:rPr>
          <w:rFonts w:cs="David" w:hint="cs"/>
          <w:sz w:val="32"/>
          <w:szCs w:val="32"/>
          <w:rtl/>
        </w:rPr>
        <w:t>הפעילות מאושרת ומתואמת מול משרד החינוך והלשכה לתיאום טיו</w:t>
      </w:r>
      <w:r w:rsidR="00037705">
        <w:rPr>
          <w:rFonts w:cs="David" w:hint="cs"/>
          <w:sz w:val="32"/>
          <w:szCs w:val="32"/>
          <w:rtl/>
        </w:rPr>
        <w:t>לים, ועומדת בכל התקנות והדרישות</w:t>
      </w:r>
      <w:r w:rsidRPr="00A11A5C">
        <w:rPr>
          <w:rFonts w:cs="David" w:hint="cs"/>
          <w:sz w:val="32"/>
          <w:szCs w:val="32"/>
          <w:rtl/>
        </w:rPr>
        <w:t xml:space="preserve"> ומלווה ע"י מחלקת הביטחון במועצה.</w:t>
      </w:r>
    </w:p>
    <w:p w:rsidR="004B2DB2" w:rsidRPr="00A11A5C" w:rsidRDefault="004B2DB2" w:rsidP="004B2DB2">
      <w:pPr>
        <w:pStyle w:val="a9"/>
        <w:numPr>
          <w:ilvl w:val="0"/>
          <w:numId w:val="2"/>
        </w:numPr>
        <w:rPr>
          <w:rFonts w:cs="David"/>
          <w:sz w:val="32"/>
          <w:szCs w:val="32"/>
        </w:rPr>
      </w:pPr>
      <w:r w:rsidRPr="00A11A5C">
        <w:rPr>
          <w:rFonts w:cs="David" w:hint="cs"/>
          <w:sz w:val="32"/>
          <w:szCs w:val="32"/>
          <w:rtl/>
        </w:rPr>
        <w:t>את הפעילות מלווה חברת אבטחה ורפואה ע"פ דרישת תיאום הטיולים.</w:t>
      </w:r>
    </w:p>
    <w:p w:rsidR="004B2DB2" w:rsidRPr="00A11A5C" w:rsidRDefault="004B2DB2" w:rsidP="004B2DB2">
      <w:pPr>
        <w:pStyle w:val="a9"/>
        <w:numPr>
          <w:ilvl w:val="0"/>
          <w:numId w:val="2"/>
        </w:numPr>
        <w:rPr>
          <w:rFonts w:cs="David"/>
          <w:sz w:val="32"/>
          <w:szCs w:val="32"/>
        </w:rPr>
      </w:pPr>
      <w:r w:rsidRPr="00A11A5C">
        <w:rPr>
          <w:rFonts w:cs="David" w:hint="cs"/>
          <w:sz w:val="32"/>
          <w:szCs w:val="32"/>
          <w:rtl/>
        </w:rPr>
        <w:t>חל איסור על שימוש באלימות מכל סוג בפעילות</w:t>
      </w:r>
      <w:r w:rsidR="00037705">
        <w:rPr>
          <w:rFonts w:cs="David" w:hint="cs"/>
          <w:sz w:val="32"/>
          <w:szCs w:val="32"/>
          <w:rtl/>
        </w:rPr>
        <w:t>.</w:t>
      </w:r>
    </w:p>
    <w:p w:rsidR="004B2DB2" w:rsidRPr="00A11A5C" w:rsidRDefault="00A11A5C" w:rsidP="004B2DB2">
      <w:pPr>
        <w:pStyle w:val="a9"/>
        <w:numPr>
          <w:ilvl w:val="0"/>
          <w:numId w:val="2"/>
        </w:numPr>
        <w:rPr>
          <w:rFonts w:cs="David"/>
          <w:sz w:val="36"/>
          <w:szCs w:val="36"/>
        </w:rPr>
      </w:pPr>
      <w:r w:rsidRPr="00A11A5C">
        <w:rPr>
          <w:rFonts w:cs="David" w:hint="cs"/>
          <w:sz w:val="32"/>
          <w:szCs w:val="32"/>
          <w:rtl/>
        </w:rPr>
        <w:t>יש להישמע להוראות המדריכים והצוות הבוגר בפעילות</w:t>
      </w:r>
      <w:r w:rsidR="00037705">
        <w:rPr>
          <w:rFonts w:cs="David" w:hint="cs"/>
          <w:sz w:val="32"/>
          <w:szCs w:val="32"/>
          <w:rtl/>
        </w:rPr>
        <w:t>.</w:t>
      </w:r>
    </w:p>
    <w:p w:rsidR="00A11A5C" w:rsidRPr="00A11A5C" w:rsidRDefault="00A11A5C" w:rsidP="00A11A5C">
      <w:pPr>
        <w:rPr>
          <w:sz w:val="24"/>
          <w:szCs w:val="24"/>
          <w:rtl/>
        </w:rPr>
      </w:pPr>
    </w:p>
    <w:p w:rsidR="00037705" w:rsidRDefault="00037705" w:rsidP="00037705">
      <w:pPr>
        <w:jc w:val="center"/>
        <w:rPr>
          <w:rFonts w:cs="David" w:hint="cs"/>
          <w:color w:val="7030A0"/>
          <w:sz w:val="36"/>
          <w:szCs w:val="36"/>
          <w:rtl/>
        </w:rPr>
      </w:pPr>
    </w:p>
    <w:p w:rsidR="00037705" w:rsidRPr="00037705" w:rsidRDefault="00037705" w:rsidP="00037705">
      <w:pPr>
        <w:jc w:val="center"/>
        <w:rPr>
          <w:rFonts w:cs="David" w:hint="cs"/>
          <w:b/>
          <w:bCs/>
          <w:color w:val="7030A0"/>
          <w:sz w:val="40"/>
          <w:szCs w:val="40"/>
          <w:rtl/>
        </w:rPr>
      </w:pPr>
      <w:r w:rsidRPr="00037705">
        <w:rPr>
          <w:rFonts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0288" behindDoc="0" locked="0" layoutInCell="1" allowOverlap="1" wp14:anchorId="1367E9D9" wp14:editId="1482DE5C">
            <wp:simplePos x="0" y="0"/>
            <wp:positionH relativeFrom="column">
              <wp:posOffset>-552450</wp:posOffset>
            </wp:positionH>
            <wp:positionV relativeFrom="paragraph">
              <wp:posOffset>333375</wp:posOffset>
            </wp:positionV>
            <wp:extent cx="1352550" cy="2700020"/>
            <wp:effectExtent l="0" t="0" r="0" b="5080"/>
            <wp:wrapNone/>
            <wp:docPr id="13" name="תמונה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סמל בני המושבים שקוף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2700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7705">
        <w:rPr>
          <w:rFonts w:cs="David" w:hint="cs"/>
          <w:b/>
          <w:bCs/>
          <w:color w:val="7030A0"/>
          <w:sz w:val="40"/>
          <w:szCs w:val="40"/>
          <w:rtl/>
        </w:rPr>
        <w:t xml:space="preserve">אנו רואים ביום זה, פתיחה חגיגית של שנת הפעילות במועצה ובישובים, ולכן </w:t>
      </w:r>
      <w:r w:rsidRPr="00037705">
        <w:rPr>
          <w:rFonts w:cs="David" w:hint="cs"/>
          <w:b/>
          <w:bCs/>
          <w:color w:val="7030A0"/>
          <w:sz w:val="40"/>
          <w:szCs w:val="40"/>
          <w:rtl/>
        </w:rPr>
        <w:t>חשובה לנו השתתפות של כל הישובים</w:t>
      </w:r>
    </w:p>
    <w:p w:rsidR="00037705" w:rsidRPr="00037705" w:rsidRDefault="00037705" w:rsidP="00037705">
      <w:pPr>
        <w:jc w:val="center"/>
        <w:rPr>
          <w:rFonts w:cs="David"/>
          <w:sz w:val="40"/>
          <w:szCs w:val="40"/>
          <w:rtl/>
        </w:rPr>
      </w:pPr>
      <w:r w:rsidRPr="00037705">
        <w:rPr>
          <w:rFonts w:cs="David" w:hint="cs"/>
          <w:b/>
          <w:bCs/>
          <w:color w:val="7030A0"/>
          <w:sz w:val="40"/>
          <w:szCs w:val="40"/>
          <w:rtl/>
        </w:rPr>
        <w:t xml:space="preserve"> והחניכים בהם.</w:t>
      </w:r>
    </w:p>
    <w:p w:rsidR="00A11A5C" w:rsidRPr="00A11A5C" w:rsidRDefault="00A11A5C" w:rsidP="00A11A5C">
      <w:pPr>
        <w:jc w:val="center"/>
        <w:rPr>
          <w:rFonts w:cs="David"/>
          <w:color w:val="1F497D" w:themeColor="text2"/>
          <w:sz w:val="72"/>
          <w:szCs w:val="72"/>
          <w:rtl/>
        </w:rPr>
      </w:pPr>
      <w:r w:rsidRPr="00A11A5C">
        <w:rPr>
          <w:rFonts w:cs="David" w:hint="cs"/>
          <w:color w:val="1F497D" w:themeColor="text2"/>
          <w:sz w:val="72"/>
          <w:szCs w:val="72"/>
          <w:rtl/>
        </w:rPr>
        <w:t>בברכת עלה והגשם!</w:t>
      </w:r>
    </w:p>
    <w:p w:rsidR="00A11A5C" w:rsidRPr="007A1FE1" w:rsidRDefault="00A11A5C" w:rsidP="00EE7FE4">
      <w:pPr>
        <w:jc w:val="center"/>
        <w:rPr>
          <w:rFonts w:cs="David"/>
          <w:color w:val="FF0000"/>
          <w:sz w:val="52"/>
          <w:szCs w:val="52"/>
          <w:rtl/>
        </w:rPr>
      </w:pPr>
      <w:r w:rsidRPr="007A1FE1">
        <w:rPr>
          <w:rFonts w:cs="David" w:hint="cs"/>
          <w:color w:val="FF0000"/>
          <w:sz w:val="52"/>
          <w:szCs w:val="52"/>
          <w:rtl/>
        </w:rPr>
        <w:t xml:space="preserve">גרעין עודד גלבוע </w:t>
      </w:r>
      <w:r w:rsidR="00EE7FE4">
        <w:rPr>
          <w:rFonts w:cs="David" w:hint="cs"/>
          <w:color w:val="FF0000"/>
          <w:sz w:val="52"/>
          <w:szCs w:val="52"/>
          <w:rtl/>
        </w:rPr>
        <w:t>7</w:t>
      </w:r>
      <w:r w:rsidRPr="007A1FE1">
        <w:rPr>
          <w:rFonts w:cs="David" w:hint="cs"/>
          <w:color w:val="FF0000"/>
          <w:sz w:val="52"/>
          <w:szCs w:val="52"/>
          <w:rtl/>
        </w:rPr>
        <w:t xml:space="preserve"> </w:t>
      </w:r>
    </w:p>
    <w:p w:rsidR="00EE7FE4" w:rsidRPr="00037705" w:rsidRDefault="00037705" w:rsidP="00A11A5C">
      <w:pPr>
        <w:jc w:val="center"/>
        <w:rPr>
          <w:rFonts w:cs="David" w:hint="cs"/>
          <w:color w:val="FF0000"/>
          <w:sz w:val="40"/>
          <w:szCs w:val="40"/>
          <w:rtl/>
        </w:rPr>
      </w:pPr>
      <w:r w:rsidRPr="00037705">
        <w:rPr>
          <w:rFonts w:cs="David" w:hint="cs"/>
          <w:color w:val="FF0000"/>
          <w:sz w:val="40"/>
          <w:szCs w:val="40"/>
          <w:rtl/>
        </w:rPr>
        <w:t>ו</w:t>
      </w:r>
      <w:r w:rsidR="00EE7FE4" w:rsidRPr="00037705">
        <w:rPr>
          <w:rFonts w:cs="David" w:hint="cs"/>
          <w:color w:val="FF0000"/>
          <w:sz w:val="40"/>
          <w:szCs w:val="40"/>
          <w:rtl/>
        </w:rPr>
        <w:t xml:space="preserve">טל שפרלינג </w:t>
      </w:r>
    </w:p>
    <w:p w:rsidR="004B2DB2" w:rsidRPr="00037705" w:rsidRDefault="00EE7FE4" w:rsidP="00A11A5C">
      <w:pPr>
        <w:jc w:val="center"/>
        <w:rPr>
          <w:rFonts w:cs="David"/>
          <w:rtl/>
        </w:rPr>
      </w:pPr>
      <w:r w:rsidRPr="00037705">
        <w:rPr>
          <w:rFonts w:cs="David" w:hint="cs"/>
          <w:color w:val="FF0000"/>
          <w:sz w:val="40"/>
          <w:szCs w:val="40"/>
          <w:rtl/>
        </w:rPr>
        <w:t>רכזת</w:t>
      </w:r>
      <w:r w:rsidR="00A11A5C" w:rsidRPr="00037705">
        <w:rPr>
          <w:rFonts w:cs="David" w:hint="cs"/>
          <w:color w:val="FF0000"/>
          <w:sz w:val="40"/>
          <w:szCs w:val="40"/>
          <w:rtl/>
        </w:rPr>
        <w:t xml:space="preserve"> בני המושבים בגלבוע</w:t>
      </w:r>
    </w:p>
    <w:sectPr w:rsidR="004B2DB2" w:rsidRPr="00037705" w:rsidSect="00B46FCE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A0F" w:rsidRDefault="004E2A0F" w:rsidP="00066102">
      <w:r>
        <w:separator/>
      </w:r>
    </w:p>
  </w:endnote>
  <w:endnote w:type="continuationSeparator" w:id="0">
    <w:p w:rsidR="004E2A0F" w:rsidRDefault="004E2A0F" w:rsidP="00066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Guttman Hodes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Shalt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102" w:rsidRPr="004C41E3" w:rsidRDefault="00066102" w:rsidP="00066102">
    <w:pPr>
      <w:pStyle w:val="a5"/>
      <w:jc w:val="center"/>
      <w:rPr>
        <w:rFonts w:cs="Shalt"/>
        <w:sz w:val="72"/>
        <w:szCs w:val="7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A0F" w:rsidRDefault="004E2A0F" w:rsidP="00066102">
      <w:r>
        <w:separator/>
      </w:r>
    </w:p>
  </w:footnote>
  <w:footnote w:type="continuationSeparator" w:id="0">
    <w:p w:rsidR="004E2A0F" w:rsidRDefault="004E2A0F" w:rsidP="000661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102" w:rsidRDefault="00B46FCE" w:rsidP="004C41E3">
    <w:pPr>
      <w:pStyle w:val="a3"/>
      <w:jc w:val="center"/>
      <w:rPr>
        <w:rFonts w:cs="Guttman Hodes"/>
        <w:sz w:val="18"/>
        <w:szCs w:val="18"/>
        <w:rtl/>
        <w:cs/>
      </w:rPr>
    </w:pPr>
    <w:r w:rsidRPr="004C41E3">
      <w:rPr>
        <w:rFonts w:cs="Guttman Hodes"/>
        <w:noProof/>
        <w:sz w:val="18"/>
        <w:szCs w:val="18"/>
        <w:rtl/>
      </w:rPr>
      <w:drawing>
        <wp:anchor distT="0" distB="0" distL="114300" distR="114300" simplePos="0" relativeHeight="251658240" behindDoc="0" locked="0" layoutInCell="1" allowOverlap="1" wp14:anchorId="3D97476D" wp14:editId="6F9BF38A">
          <wp:simplePos x="0" y="0"/>
          <wp:positionH relativeFrom="column">
            <wp:posOffset>-455295</wp:posOffset>
          </wp:positionH>
          <wp:positionV relativeFrom="paragraph">
            <wp:posOffset>-382905</wp:posOffset>
          </wp:positionV>
          <wp:extent cx="533400" cy="1041400"/>
          <wp:effectExtent l="0" t="0" r="0" b="635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1041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41E3">
      <w:rPr>
        <w:rFonts w:cs="Guttman Hodes" w:hint="cs"/>
        <w:noProof/>
        <w:sz w:val="52"/>
        <w:szCs w:val="52"/>
        <w:rtl/>
      </w:rPr>
      <w:drawing>
        <wp:anchor distT="0" distB="0" distL="114300" distR="114300" simplePos="0" relativeHeight="251659264" behindDoc="1" locked="0" layoutInCell="1" allowOverlap="1" wp14:anchorId="244700A3" wp14:editId="52F04062">
          <wp:simplePos x="0" y="0"/>
          <wp:positionH relativeFrom="column">
            <wp:posOffset>5505450</wp:posOffset>
          </wp:positionH>
          <wp:positionV relativeFrom="paragraph">
            <wp:posOffset>-449580</wp:posOffset>
          </wp:positionV>
          <wp:extent cx="1346200" cy="1038225"/>
          <wp:effectExtent l="0" t="0" r="6350" b="9525"/>
          <wp:wrapNone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גלבוע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200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41E3" w:rsidRPr="004C41E3">
      <w:rPr>
        <w:rFonts w:cs="Guttman Hodes" w:hint="cs"/>
        <w:sz w:val="52"/>
        <w:szCs w:val="52"/>
        <w:rtl/>
      </w:rPr>
      <w:t>בני המושבים מועצה אזורית גלבוע</w:t>
    </w:r>
  </w:p>
  <w:p w:rsidR="007A1FE1" w:rsidRPr="007A1FE1" w:rsidRDefault="007A1FE1" w:rsidP="004C41E3">
    <w:pPr>
      <w:pStyle w:val="a3"/>
      <w:jc w:val="center"/>
      <w:rPr>
        <w:rFonts w:cs="Guttman Hodes"/>
        <w:sz w:val="36"/>
        <w:szCs w:val="36"/>
        <w:rtl/>
        <w:cs/>
      </w:rPr>
    </w:pPr>
    <w:r w:rsidRPr="007A1FE1">
      <w:rPr>
        <w:rFonts w:cs="Guttman Hodes" w:hint="cs"/>
        <w:sz w:val="36"/>
        <w:szCs w:val="36"/>
        <w:rtl/>
        <w:cs/>
      </w:rPr>
      <w:t>מציגים:</w:t>
    </w:r>
  </w:p>
  <w:p w:rsidR="00066102" w:rsidRDefault="0006610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14199"/>
    <w:multiLevelType w:val="hybridMultilevel"/>
    <w:tmpl w:val="94481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3355B0"/>
    <w:multiLevelType w:val="hybridMultilevel"/>
    <w:tmpl w:val="260E5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102"/>
    <w:rsid w:val="00037705"/>
    <w:rsid w:val="00066102"/>
    <w:rsid w:val="000B65B3"/>
    <w:rsid w:val="001107A9"/>
    <w:rsid w:val="001952CC"/>
    <w:rsid w:val="004B2DB2"/>
    <w:rsid w:val="004C41E3"/>
    <w:rsid w:val="004E2A0F"/>
    <w:rsid w:val="005574B6"/>
    <w:rsid w:val="0058166C"/>
    <w:rsid w:val="0061681F"/>
    <w:rsid w:val="007A1FE1"/>
    <w:rsid w:val="007D6FA5"/>
    <w:rsid w:val="008D75E7"/>
    <w:rsid w:val="00922B0B"/>
    <w:rsid w:val="00A11A5C"/>
    <w:rsid w:val="00A40715"/>
    <w:rsid w:val="00B15EAF"/>
    <w:rsid w:val="00B46FCE"/>
    <w:rsid w:val="00B8514D"/>
    <w:rsid w:val="00BB13CA"/>
    <w:rsid w:val="00C70435"/>
    <w:rsid w:val="00CE3B4A"/>
    <w:rsid w:val="00DB5913"/>
    <w:rsid w:val="00E044E0"/>
    <w:rsid w:val="00EE7FE4"/>
    <w:rsid w:val="00F26A63"/>
    <w:rsid w:val="00F3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715"/>
    <w:pPr>
      <w:bidi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6102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066102"/>
  </w:style>
  <w:style w:type="paragraph" w:styleId="a5">
    <w:name w:val="footer"/>
    <w:basedOn w:val="a"/>
    <w:link w:val="a6"/>
    <w:uiPriority w:val="99"/>
    <w:unhideWhenUsed/>
    <w:rsid w:val="00066102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066102"/>
  </w:style>
  <w:style w:type="paragraph" w:styleId="a7">
    <w:name w:val="Balloon Text"/>
    <w:basedOn w:val="a"/>
    <w:link w:val="a8"/>
    <w:uiPriority w:val="99"/>
    <w:semiHidden/>
    <w:unhideWhenUsed/>
    <w:rsid w:val="00066102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06610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4071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715"/>
    <w:pPr>
      <w:bidi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6102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066102"/>
  </w:style>
  <w:style w:type="paragraph" w:styleId="a5">
    <w:name w:val="footer"/>
    <w:basedOn w:val="a"/>
    <w:link w:val="a6"/>
    <w:uiPriority w:val="99"/>
    <w:unhideWhenUsed/>
    <w:rsid w:val="00066102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066102"/>
  </w:style>
  <w:style w:type="paragraph" w:styleId="a7">
    <w:name w:val="Balloon Text"/>
    <w:basedOn w:val="a"/>
    <w:link w:val="a8"/>
    <w:uiPriority w:val="99"/>
    <w:semiHidden/>
    <w:unhideWhenUsed/>
    <w:rsid w:val="00066102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06610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4071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1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2</Pages>
  <Words>344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נורית מלמד</dc:creator>
  <cp:lastModifiedBy>טל שפרלינג</cp:lastModifiedBy>
  <cp:revision>12</cp:revision>
  <cp:lastPrinted>2015-09-02T06:50:00Z</cp:lastPrinted>
  <dcterms:created xsi:type="dcterms:W3CDTF">2016-09-19T13:28:00Z</dcterms:created>
  <dcterms:modified xsi:type="dcterms:W3CDTF">2016-09-20T12:48:00Z</dcterms:modified>
</cp:coreProperties>
</file>