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2E" w:rsidRPr="004E08E9" w:rsidRDefault="0051052E" w:rsidP="00BB7C0A">
      <w:pPr>
        <w:jc w:val="center"/>
        <w:rPr>
          <w:rFonts w:cs="Arial"/>
          <w:b/>
          <w:bCs/>
          <w:u w:val="single"/>
          <w:rtl/>
        </w:rPr>
      </w:pPr>
    </w:p>
    <w:p w:rsidR="0051052E" w:rsidRPr="004E08E9" w:rsidRDefault="0051052E" w:rsidP="00BB7C0A">
      <w:pPr>
        <w:jc w:val="center"/>
        <w:rPr>
          <w:rFonts w:cs="Arial"/>
          <w:b/>
          <w:bCs/>
          <w:u w:val="single"/>
          <w:rtl/>
        </w:rPr>
      </w:pPr>
      <w:r w:rsidRPr="004E08E9">
        <w:rPr>
          <w:rFonts w:cs="Arial"/>
          <w:noProof/>
          <w:sz w:val="24"/>
          <w:szCs w:val="24"/>
        </w:rPr>
        <w:drawing>
          <wp:inline distT="0" distB="0" distL="0" distR="0">
            <wp:extent cx="5273040" cy="632460"/>
            <wp:effectExtent l="0" t="0" r="3810" b="0"/>
            <wp:docPr id="1" name="תמונה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2E" w:rsidRPr="004E08E9" w:rsidRDefault="0051052E" w:rsidP="00BB7C0A">
      <w:pPr>
        <w:jc w:val="center"/>
        <w:rPr>
          <w:rFonts w:cs="Arial"/>
          <w:b/>
          <w:bCs/>
          <w:u w:val="single"/>
          <w:rtl/>
        </w:rPr>
      </w:pPr>
    </w:p>
    <w:p w:rsidR="0051052E" w:rsidRPr="004E08E9" w:rsidRDefault="0051052E" w:rsidP="00BB7C0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BB7C0A" w:rsidRPr="004E08E9" w:rsidRDefault="00BB7C0A" w:rsidP="00701301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4E08E9">
        <w:rPr>
          <w:rFonts w:cs="Arial"/>
          <w:b/>
          <w:bCs/>
          <w:sz w:val="24"/>
          <w:szCs w:val="24"/>
          <w:u w:val="single"/>
          <w:rtl/>
        </w:rPr>
        <w:t>למושב נהלל דרוש/ה מדריך בוגר (מד"ב) ל</w:t>
      </w:r>
      <w:r w:rsidR="0051052E" w:rsidRPr="004E08E9">
        <w:rPr>
          <w:rFonts w:cs="Arial"/>
          <w:b/>
          <w:bCs/>
          <w:sz w:val="24"/>
          <w:szCs w:val="24"/>
          <w:u w:val="single"/>
          <w:rtl/>
        </w:rPr>
        <w:t xml:space="preserve">נוער </w:t>
      </w:r>
      <w:r w:rsidRPr="004E08E9">
        <w:rPr>
          <w:rFonts w:cs="Arial"/>
          <w:b/>
          <w:bCs/>
          <w:sz w:val="24"/>
          <w:szCs w:val="24"/>
          <w:u w:val="single"/>
          <w:rtl/>
        </w:rPr>
        <w:t>נהלל</w:t>
      </w:r>
    </w:p>
    <w:p w:rsidR="00BB7C0A" w:rsidRPr="004E08E9" w:rsidRDefault="00BB7C0A" w:rsidP="00D126D8">
      <w:pPr>
        <w:tabs>
          <w:tab w:val="left" w:pos="7226"/>
          <w:tab w:val="left" w:pos="8036"/>
          <w:tab w:val="left" w:pos="8306"/>
        </w:tabs>
        <w:ind w:right="900"/>
        <w:jc w:val="center"/>
        <w:rPr>
          <w:rFonts w:cs="Arial"/>
          <w:b/>
          <w:bCs/>
          <w:sz w:val="24"/>
          <w:szCs w:val="24"/>
          <w:rtl/>
        </w:rPr>
      </w:pPr>
    </w:p>
    <w:p w:rsidR="00094CFC" w:rsidRPr="004E08E9" w:rsidRDefault="00701301" w:rsidP="0077066E">
      <w:pPr>
        <w:tabs>
          <w:tab w:val="left" w:pos="7226"/>
          <w:tab w:val="left" w:pos="8036"/>
          <w:tab w:val="left" w:pos="8306"/>
        </w:tabs>
        <w:ind w:right="900"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</w:t>
      </w:r>
      <w:r w:rsidR="00822CD6">
        <w:rPr>
          <w:rFonts w:cs="Arial" w:hint="cs"/>
          <w:b/>
          <w:bCs/>
          <w:sz w:val="24"/>
          <w:szCs w:val="24"/>
          <w:rtl/>
        </w:rPr>
        <w:t>היקף התפקיד</w:t>
      </w:r>
      <w:r w:rsidR="0051052E" w:rsidRPr="004E08E9">
        <w:rPr>
          <w:rFonts w:cs="Arial"/>
          <w:b/>
          <w:bCs/>
          <w:sz w:val="24"/>
          <w:szCs w:val="24"/>
          <w:rtl/>
        </w:rPr>
        <w:t>- 60% משרה</w:t>
      </w:r>
      <w:r w:rsidR="002E4B5E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51052E" w:rsidRPr="004E08E9" w:rsidRDefault="0051052E" w:rsidP="00D126D8">
      <w:pPr>
        <w:tabs>
          <w:tab w:val="left" w:pos="7226"/>
          <w:tab w:val="left" w:pos="8036"/>
          <w:tab w:val="left" w:pos="8306"/>
        </w:tabs>
        <w:ind w:right="900"/>
        <w:jc w:val="center"/>
        <w:rPr>
          <w:rFonts w:cs="Arial"/>
          <w:b/>
          <w:bCs/>
          <w:sz w:val="24"/>
          <w:szCs w:val="24"/>
        </w:rPr>
      </w:pPr>
    </w:p>
    <w:p w:rsidR="0051052E" w:rsidRPr="004E08E9" w:rsidRDefault="0051052E" w:rsidP="00D126D8">
      <w:pPr>
        <w:tabs>
          <w:tab w:val="left" w:pos="8036"/>
          <w:tab w:val="left" w:pos="8306"/>
        </w:tabs>
        <w:rPr>
          <w:rFonts w:cs="Arial"/>
          <w:b/>
          <w:bCs/>
          <w:sz w:val="24"/>
          <w:szCs w:val="24"/>
          <w:rtl/>
        </w:rPr>
      </w:pPr>
    </w:p>
    <w:p w:rsidR="0051052E" w:rsidRPr="004E08E9" w:rsidRDefault="0051052E" w:rsidP="0051052E">
      <w:pPr>
        <w:tabs>
          <w:tab w:val="left" w:pos="8036"/>
          <w:tab w:val="left" w:pos="8306"/>
        </w:tabs>
        <w:rPr>
          <w:rFonts w:cs="Arial"/>
          <w:b/>
          <w:bCs/>
          <w:sz w:val="24"/>
          <w:szCs w:val="24"/>
          <w:rtl/>
        </w:rPr>
      </w:pPr>
      <w:r w:rsidRPr="004E08E9">
        <w:rPr>
          <w:rFonts w:cs="Arial"/>
          <w:b/>
          <w:bCs/>
          <w:sz w:val="24"/>
          <w:szCs w:val="24"/>
          <w:rtl/>
        </w:rPr>
        <w:t>תיאור תפקיד:</w:t>
      </w:r>
    </w:p>
    <w:p w:rsidR="00094CFC" w:rsidRPr="004E08E9" w:rsidRDefault="00BA6D47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>המד"ב</w:t>
      </w:r>
      <w:r w:rsidR="00094CFC" w:rsidRPr="004E08E9">
        <w:rPr>
          <w:rFonts w:cs="Arial"/>
          <w:sz w:val="24"/>
          <w:szCs w:val="24"/>
          <w:rtl/>
        </w:rPr>
        <w:t xml:space="preserve"> </w:t>
      </w:r>
      <w:r w:rsidR="0051052E" w:rsidRPr="004E08E9">
        <w:rPr>
          <w:rFonts w:cs="Arial"/>
          <w:sz w:val="24"/>
          <w:szCs w:val="24"/>
          <w:rtl/>
        </w:rPr>
        <w:t>אחראי לקיום</w:t>
      </w:r>
      <w:r w:rsidR="00094CFC" w:rsidRPr="004E08E9">
        <w:rPr>
          <w:rFonts w:cs="Arial"/>
          <w:sz w:val="24"/>
          <w:szCs w:val="24"/>
          <w:rtl/>
        </w:rPr>
        <w:t xml:space="preserve"> פעילות </w:t>
      </w:r>
      <w:r w:rsidR="0051052E" w:rsidRPr="004E08E9">
        <w:rPr>
          <w:rFonts w:cs="Arial"/>
          <w:sz w:val="24"/>
          <w:szCs w:val="24"/>
          <w:rtl/>
        </w:rPr>
        <w:t>שוטפת של תנועת הנוער</w:t>
      </w:r>
      <w:r w:rsidR="00094CFC" w:rsidRPr="004E08E9">
        <w:rPr>
          <w:rFonts w:cs="Arial"/>
          <w:sz w:val="24"/>
          <w:szCs w:val="24"/>
          <w:rtl/>
        </w:rPr>
        <w:t>.</w:t>
      </w:r>
    </w:p>
    <w:p w:rsidR="0051052E" w:rsidRPr="004E08E9" w:rsidRDefault="0051052E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 xml:space="preserve">המד"ב מהווה גורם מקשר ומתאם בין הישוב ומחלקת הנוער במועצה </w:t>
      </w:r>
    </w:p>
    <w:p w:rsidR="002F37DE" w:rsidRPr="002F37DE" w:rsidRDefault="00BA6D47" w:rsidP="002F37DE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>המד"ב</w:t>
      </w:r>
      <w:r w:rsidR="00094CFC" w:rsidRPr="004E08E9">
        <w:rPr>
          <w:rFonts w:cs="Arial"/>
          <w:sz w:val="24"/>
          <w:szCs w:val="24"/>
          <w:rtl/>
        </w:rPr>
        <w:t xml:space="preserve"> </w:t>
      </w:r>
      <w:r w:rsidR="0051052E" w:rsidRPr="004E08E9">
        <w:rPr>
          <w:rFonts w:cs="Arial"/>
          <w:sz w:val="24"/>
          <w:szCs w:val="24"/>
          <w:rtl/>
        </w:rPr>
        <w:t>מ</w:t>
      </w:r>
      <w:r w:rsidR="00AF2A9A" w:rsidRPr="004E08E9">
        <w:rPr>
          <w:rFonts w:cs="Arial"/>
          <w:sz w:val="24"/>
          <w:szCs w:val="24"/>
          <w:rtl/>
        </w:rPr>
        <w:t xml:space="preserve">וביל בשיתוף ועדת הנוער </w:t>
      </w:r>
      <w:r w:rsidR="00094CFC" w:rsidRPr="004E08E9">
        <w:rPr>
          <w:rFonts w:cs="Arial"/>
          <w:sz w:val="24"/>
          <w:szCs w:val="24"/>
          <w:rtl/>
        </w:rPr>
        <w:t>פעילויות ערכיות נוספות.</w:t>
      </w:r>
    </w:p>
    <w:p w:rsidR="00094CFC" w:rsidRPr="004E08E9" w:rsidRDefault="00094CFC" w:rsidP="0051052E">
      <w:pPr>
        <w:tabs>
          <w:tab w:val="left" w:pos="8036"/>
          <w:tab w:val="left" w:pos="8306"/>
        </w:tabs>
        <w:ind w:left="360"/>
        <w:rPr>
          <w:rFonts w:cs="Arial"/>
          <w:sz w:val="24"/>
          <w:szCs w:val="24"/>
        </w:rPr>
      </w:pPr>
    </w:p>
    <w:p w:rsidR="00094CFC" w:rsidRPr="004E08E9" w:rsidRDefault="00094CFC" w:rsidP="00D126D8">
      <w:pPr>
        <w:tabs>
          <w:tab w:val="left" w:pos="8036"/>
          <w:tab w:val="left" w:pos="8306"/>
        </w:tabs>
        <w:ind w:left="360"/>
        <w:rPr>
          <w:rFonts w:cs="Arial"/>
          <w:sz w:val="24"/>
          <w:szCs w:val="24"/>
        </w:rPr>
      </w:pPr>
    </w:p>
    <w:p w:rsidR="0051052E" w:rsidRPr="004E08E9" w:rsidRDefault="0051052E" w:rsidP="008E086D">
      <w:pPr>
        <w:tabs>
          <w:tab w:val="left" w:pos="8036"/>
          <w:tab w:val="left" w:pos="8306"/>
        </w:tabs>
        <w:rPr>
          <w:rFonts w:cs="Arial"/>
          <w:b/>
          <w:bCs/>
          <w:sz w:val="24"/>
          <w:szCs w:val="24"/>
          <w:rtl/>
        </w:rPr>
      </w:pPr>
      <w:r w:rsidRPr="004E08E9">
        <w:rPr>
          <w:rFonts w:cs="Arial"/>
          <w:b/>
          <w:bCs/>
          <w:sz w:val="24"/>
          <w:szCs w:val="24"/>
          <w:rtl/>
        </w:rPr>
        <w:t>אחריות וסמכות</w:t>
      </w:r>
      <w:r w:rsidR="00360868">
        <w:rPr>
          <w:rFonts w:cs="Arial" w:hint="cs"/>
          <w:b/>
          <w:bCs/>
          <w:sz w:val="24"/>
          <w:szCs w:val="24"/>
          <w:rtl/>
        </w:rPr>
        <w:t>:</w:t>
      </w:r>
    </w:p>
    <w:p w:rsidR="0051052E" w:rsidRPr="004E08E9" w:rsidRDefault="008E086D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 xml:space="preserve">אחריות ניהולית </w:t>
      </w:r>
      <w:r w:rsidR="0051052E" w:rsidRPr="004E08E9">
        <w:rPr>
          <w:rFonts w:cs="Arial"/>
          <w:sz w:val="24"/>
          <w:szCs w:val="24"/>
          <w:rtl/>
        </w:rPr>
        <w:t xml:space="preserve">על פעילות תנועת הנוער בישוב- נוכחות </w:t>
      </w:r>
      <w:r w:rsidRPr="004E08E9">
        <w:rPr>
          <w:rFonts w:cs="Arial"/>
          <w:sz w:val="24"/>
          <w:szCs w:val="24"/>
          <w:rtl/>
        </w:rPr>
        <w:t>בזמן הפעולות, סיוע בבעיות מורכבות, סיוע וליווי המדריכים בהכנת התכנים לפעולות</w:t>
      </w:r>
    </w:p>
    <w:p w:rsidR="0051052E" w:rsidRPr="004E08E9" w:rsidRDefault="008E086D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 xml:space="preserve">אחריות על </w:t>
      </w:r>
      <w:r w:rsidR="0051052E" w:rsidRPr="004E08E9">
        <w:rPr>
          <w:rFonts w:cs="Arial"/>
          <w:sz w:val="24"/>
          <w:szCs w:val="24"/>
          <w:rtl/>
        </w:rPr>
        <w:t>מפגש קבוצתי ערכי ל</w:t>
      </w:r>
      <w:r w:rsidRPr="004E08E9">
        <w:rPr>
          <w:rFonts w:cs="Arial"/>
          <w:sz w:val="24"/>
          <w:szCs w:val="24"/>
          <w:rtl/>
        </w:rPr>
        <w:t>קבוצות מי-יב לפחות פעם בחודש ומפגשים אישיים.</w:t>
      </w:r>
    </w:p>
    <w:p w:rsidR="0051052E" w:rsidRPr="004E08E9" w:rsidRDefault="0051052E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פגישה שבועית עם צוות ההדרכה, גרעינר/ית, צוות פעילים.</w:t>
      </w:r>
    </w:p>
    <w:p w:rsidR="0051052E" w:rsidRPr="004E08E9" w:rsidRDefault="008E086D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>ניהול תקציב הנוער היישובי בשיתו</w:t>
      </w:r>
      <w:r w:rsidR="002F37DE">
        <w:rPr>
          <w:rFonts w:cs="Arial" w:hint="cs"/>
          <w:sz w:val="24"/>
          <w:szCs w:val="24"/>
          <w:rtl/>
        </w:rPr>
        <w:t>ף</w:t>
      </w:r>
      <w:r w:rsidRPr="004E08E9">
        <w:rPr>
          <w:rFonts w:cs="Arial"/>
          <w:sz w:val="24"/>
          <w:szCs w:val="24"/>
          <w:rtl/>
        </w:rPr>
        <w:t xml:space="preserve"> וועדת נוער.</w:t>
      </w:r>
    </w:p>
    <w:p w:rsidR="0051052E" w:rsidRDefault="0051052E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 xml:space="preserve">קידום תוכניות יישוביות ייחודיות כגון: </w:t>
      </w:r>
      <w:r w:rsidR="008E086D" w:rsidRPr="004E08E9">
        <w:rPr>
          <w:rFonts w:cs="Arial"/>
          <w:sz w:val="24"/>
          <w:szCs w:val="24"/>
          <w:rtl/>
        </w:rPr>
        <w:t xml:space="preserve">טיולים, </w:t>
      </w:r>
      <w:r w:rsidRPr="004E08E9">
        <w:rPr>
          <w:rFonts w:cs="Arial"/>
          <w:sz w:val="24"/>
          <w:szCs w:val="24"/>
          <w:rtl/>
        </w:rPr>
        <w:t xml:space="preserve"> </w:t>
      </w:r>
      <w:r w:rsidR="008E086D" w:rsidRPr="004E08E9">
        <w:rPr>
          <w:rFonts w:cs="Arial"/>
          <w:sz w:val="24"/>
          <w:szCs w:val="24"/>
          <w:rtl/>
        </w:rPr>
        <w:t xml:space="preserve">פעילויות קיץ, פרויקט בת/בר מצווה </w:t>
      </w:r>
      <w:r w:rsidRPr="004E08E9">
        <w:rPr>
          <w:rFonts w:cs="Arial"/>
          <w:sz w:val="24"/>
          <w:szCs w:val="24"/>
          <w:rtl/>
        </w:rPr>
        <w:t>ועוד.</w:t>
      </w:r>
    </w:p>
    <w:p w:rsidR="002F37DE" w:rsidRPr="004E08E9" w:rsidRDefault="002F37DE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קידום שיתופי פעולה בין הנוער לפעילויות הקהילתיות המתקיימות במושב.</w:t>
      </w:r>
    </w:p>
    <w:p w:rsidR="0051052E" w:rsidRPr="004E08E9" w:rsidRDefault="0051052E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>להוות גוף מקשר בנושא הנוער בין גורמים מקצועיים שונים</w:t>
      </w:r>
      <w:r w:rsidR="002F37DE">
        <w:rPr>
          <w:rFonts w:cs="Arial" w:hint="cs"/>
          <w:sz w:val="24"/>
          <w:szCs w:val="24"/>
          <w:rtl/>
        </w:rPr>
        <w:t>.</w:t>
      </w:r>
    </w:p>
    <w:p w:rsidR="0051052E" w:rsidRPr="004E08E9" w:rsidRDefault="0051052E" w:rsidP="00D126D8">
      <w:pPr>
        <w:tabs>
          <w:tab w:val="left" w:pos="8036"/>
          <w:tab w:val="left" w:pos="8306"/>
        </w:tabs>
        <w:rPr>
          <w:rFonts w:cs="Arial"/>
          <w:b/>
          <w:bCs/>
          <w:sz w:val="24"/>
          <w:szCs w:val="24"/>
          <w:rtl/>
        </w:rPr>
      </w:pPr>
    </w:p>
    <w:p w:rsidR="00094CFC" w:rsidRPr="004E08E9" w:rsidRDefault="008E086D" w:rsidP="008E086D">
      <w:pPr>
        <w:tabs>
          <w:tab w:val="left" w:pos="8036"/>
          <w:tab w:val="left" w:pos="8306"/>
        </w:tabs>
        <w:rPr>
          <w:rFonts w:cs="Arial"/>
          <w:b/>
          <w:bCs/>
          <w:sz w:val="24"/>
          <w:szCs w:val="24"/>
          <w:rtl/>
        </w:rPr>
      </w:pPr>
      <w:r w:rsidRPr="004E08E9">
        <w:rPr>
          <w:rFonts w:cs="Arial"/>
          <w:b/>
          <w:bCs/>
          <w:sz w:val="24"/>
          <w:szCs w:val="24"/>
          <w:rtl/>
        </w:rPr>
        <w:t>היקף משרה</w:t>
      </w:r>
      <w:r w:rsidR="002A5DEC" w:rsidRPr="004E08E9">
        <w:rPr>
          <w:rFonts w:cs="Arial"/>
          <w:b/>
          <w:bCs/>
          <w:sz w:val="24"/>
          <w:szCs w:val="24"/>
          <w:rtl/>
        </w:rPr>
        <w:t>:</w:t>
      </w:r>
    </w:p>
    <w:p w:rsidR="008E086D" w:rsidRPr="004E08E9" w:rsidRDefault="009D63B0" w:rsidP="00701301">
      <w:p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היקף המשרה -</w:t>
      </w:r>
      <w:r w:rsidR="008E086D" w:rsidRPr="004E08E9">
        <w:rPr>
          <w:rFonts w:cs="Arial"/>
          <w:sz w:val="24"/>
          <w:szCs w:val="24"/>
          <w:rtl/>
        </w:rPr>
        <w:t xml:space="preserve"> 60% משרה </w:t>
      </w:r>
      <w:r w:rsidR="00701301" w:rsidRPr="00701301">
        <w:rPr>
          <w:rFonts w:cs="Arial" w:hint="cs"/>
          <w:sz w:val="24"/>
          <w:szCs w:val="24"/>
          <w:rtl/>
        </w:rPr>
        <w:t>בשעות אחה"צ, סופי שבוע</w:t>
      </w:r>
      <w:r w:rsidR="00701301" w:rsidRPr="004E08E9">
        <w:rPr>
          <w:rFonts w:cs="Arial"/>
          <w:sz w:val="24"/>
          <w:szCs w:val="24"/>
          <w:rtl/>
        </w:rPr>
        <w:t xml:space="preserve"> </w:t>
      </w:r>
      <w:r w:rsidR="00701301">
        <w:rPr>
          <w:rFonts w:cs="Arial" w:hint="cs"/>
          <w:sz w:val="24"/>
          <w:szCs w:val="24"/>
          <w:rtl/>
        </w:rPr>
        <w:t xml:space="preserve">וערבים הפעילות </w:t>
      </w:r>
      <w:r w:rsidR="008E086D" w:rsidRPr="004E08E9">
        <w:rPr>
          <w:rFonts w:cs="Arial"/>
          <w:sz w:val="24"/>
          <w:szCs w:val="24"/>
          <w:rtl/>
        </w:rPr>
        <w:t>מחולק</w:t>
      </w:r>
      <w:r w:rsidR="00701301">
        <w:rPr>
          <w:rFonts w:cs="Arial" w:hint="cs"/>
          <w:sz w:val="24"/>
          <w:szCs w:val="24"/>
          <w:rtl/>
        </w:rPr>
        <w:t>ת</w:t>
      </w:r>
      <w:r w:rsidR="008E086D" w:rsidRPr="004E08E9">
        <w:rPr>
          <w:rFonts w:cs="Arial"/>
          <w:sz w:val="24"/>
          <w:szCs w:val="24"/>
          <w:rtl/>
        </w:rPr>
        <w:t xml:space="preserve"> ל</w:t>
      </w:r>
      <w:r w:rsidR="00094CFC" w:rsidRPr="004E08E9">
        <w:rPr>
          <w:rFonts w:cs="Arial"/>
          <w:sz w:val="24"/>
          <w:szCs w:val="24"/>
          <w:rtl/>
        </w:rPr>
        <w:t>ש</w:t>
      </w:r>
      <w:r w:rsidR="00D126D8" w:rsidRPr="004E08E9">
        <w:rPr>
          <w:rFonts w:cs="Arial"/>
          <w:sz w:val="24"/>
          <w:szCs w:val="24"/>
          <w:rtl/>
        </w:rPr>
        <w:t xml:space="preserve">תי רמות: </w:t>
      </w:r>
    </w:p>
    <w:p w:rsidR="008E086D" w:rsidRPr="004E08E9" w:rsidRDefault="00D126D8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יישובית (80%-70% משרה</w:t>
      </w:r>
      <w:r w:rsidR="00094CFC" w:rsidRPr="004E08E9">
        <w:rPr>
          <w:rFonts w:cs="Arial"/>
          <w:sz w:val="24"/>
          <w:szCs w:val="24"/>
          <w:rtl/>
        </w:rPr>
        <w:t>)</w:t>
      </w:r>
      <w:r w:rsidRPr="004E08E9">
        <w:rPr>
          <w:rFonts w:cs="Arial"/>
          <w:sz w:val="24"/>
          <w:szCs w:val="24"/>
          <w:rtl/>
        </w:rPr>
        <w:t xml:space="preserve"> </w:t>
      </w:r>
    </w:p>
    <w:p w:rsidR="0051052E" w:rsidRPr="004E08E9" w:rsidRDefault="00D126D8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</w:rPr>
      </w:pPr>
      <w:r w:rsidRPr="004E08E9">
        <w:rPr>
          <w:rFonts w:cs="Arial"/>
          <w:sz w:val="24"/>
          <w:szCs w:val="24"/>
          <w:rtl/>
        </w:rPr>
        <w:t>אזורית (20%-30% משרה)</w:t>
      </w:r>
      <w:r w:rsidR="008E086D" w:rsidRPr="004E08E9">
        <w:rPr>
          <w:rFonts w:cs="Arial"/>
          <w:sz w:val="24"/>
          <w:szCs w:val="24"/>
          <w:rtl/>
        </w:rPr>
        <w:t>-</w:t>
      </w:r>
      <w:r w:rsidR="00094CFC" w:rsidRPr="004E08E9">
        <w:rPr>
          <w:rFonts w:cs="Arial"/>
          <w:sz w:val="24"/>
          <w:szCs w:val="24"/>
          <w:rtl/>
        </w:rPr>
        <w:t xml:space="preserve">הפעילות האזורית מתואמת דרך המועצה. </w:t>
      </w:r>
    </w:p>
    <w:p w:rsidR="008E086D" w:rsidRPr="004E08E9" w:rsidRDefault="008E086D" w:rsidP="008E086D">
      <w:pPr>
        <w:tabs>
          <w:tab w:val="left" w:pos="8036"/>
          <w:tab w:val="left" w:pos="8306"/>
        </w:tabs>
        <w:ind w:left="84"/>
        <w:rPr>
          <w:rFonts w:cs="Arial"/>
          <w:sz w:val="24"/>
          <w:szCs w:val="24"/>
          <w:rtl/>
        </w:rPr>
      </w:pPr>
    </w:p>
    <w:p w:rsidR="008E086D" w:rsidRPr="004E08E9" w:rsidRDefault="004E08E9" w:rsidP="008E086D">
      <w:pPr>
        <w:tabs>
          <w:tab w:val="left" w:pos="8036"/>
          <w:tab w:val="left" w:pos="8306"/>
        </w:tabs>
        <w:rPr>
          <w:rFonts w:cs="Arial"/>
          <w:b/>
          <w:bCs/>
          <w:sz w:val="24"/>
          <w:szCs w:val="24"/>
          <w:rtl/>
        </w:rPr>
      </w:pPr>
      <w:r w:rsidRPr="004E08E9">
        <w:rPr>
          <w:rFonts w:cs="Arial"/>
          <w:b/>
          <w:bCs/>
          <w:sz w:val="24"/>
          <w:szCs w:val="24"/>
          <w:rtl/>
        </w:rPr>
        <w:t>דרישות התפקיד:</w:t>
      </w:r>
    </w:p>
    <w:p w:rsidR="00F218CD" w:rsidRPr="00F218CD" w:rsidRDefault="008E086D" w:rsidP="00F218C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ניסיון קודם בעבודה עם בני נוער</w:t>
      </w:r>
      <w:r w:rsidR="00F218CD">
        <w:rPr>
          <w:rFonts w:cs="Arial" w:hint="cs"/>
          <w:sz w:val="24"/>
          <w:szCs w:val="24"/>
          <w:rtl/>
        </w:rPr>
        <w:t xml:space="preserve"> לרבות הדרכה / הנחייה.</w:t>
      </w:r>
      <w:bookmarkStart w:id="0" w:name="_GoBack"/>
      <w:bookmarkEnd w:id="0"/>
    </w:p>
    <w:p w:rsidR="008E086D" w:rsidRPr="004E08E9" w:rsidRDefault="008E086D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נכונות לשעות עבודה לא שגרתיות ויציאה לטיולים ומחנות</w:t>
      </w:r>
      <w:r w:rsidR="00F218CD">
        <w:rPr>
          <w:rFonts w:cs="Arial" w:hint="cs"/>
          <w:sz w:val="24"/>
          <w:szCs w:val="24"/>
          <w:rtl/>
        </w:rPr>
        <w:t>.</w:t>
      </w:r>
    </w:p>
    <w:p w:rsidR="008E086D" w:rsidRPr="004E08E9" w:rsidRDefault="008E086D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יכולות טובות של סדר וארגון</w:t>
      </w:r>
      <w:r w:rsidR="00F218CD">
        <w:rPr>
          <w:rFonts w:cs="Arial" w:hint="cs"/>
          <w:sz w:val="24"/>
          <w:szCs w:val="24"/>
          <w:rtl/>
        </w:rPr>
        <w:t>.</w:t>
      </w:r>
    </w:p>
    <w:p w:rsidR="008E086D" w:rsidRPr="004E08E9" w:rsidRDefault="008E086D" w:rsidP="008E086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יכולת טובה של עבודה עם ממשקים (מועצה, וועדות, הורים ובני נוער)</w:t>
      </w:r>
    </w:p>
    <w:p w:rsidR="00F218CD" w:rsidRPr="00F218CD" w:rsidRDefault="008E086D" w:rsidP="00F218CD">
      <w:pPr>
        <w:numPr>
          <w:ilvl w:val="0"/>
          <w:numId w:val="11"/>
        </w:numPr>
        <w:tabs>
          <w:tab w:val="left" w:pos="8036"/>
          <w:tab w:val="left" w:pos="8306"/>
        </w:tabs>
        <w:rPr>
          <w:rFonts w:cs="Arial"/>
          <w:sz w:val="24"/>
          <w:szCs w:val="24"/>
          <w:rtl/>
        </w:rPr>
      </w:pPr>
      <w:r w:rsidRPr="004E08E9">
        <w:rPr>
          <w:rFonts w:cs="Arial"/>
          <w:sz w:val="24"/>
          <w:szCs w:val="24"/>
          <w:rtl/>
        </w:rPr>
        <w:t>ידע וניסיון בניהול תקציב- יתרון</w:t>
      </w:r>
    </w:p>
    <w:p w:rsidR="004E08E9" w:rsidRPr="004E08E9" w:rsidRDefault="004E08E9" w:rsidP="004E08E9">
      <w:pPr>
        <w:tabs>
          <w:tab w:val="left" w:pos="8036"/>
          <w:tab w:val="left" w:pos="8306"/>
        </w:tabs>
        <w:ind w:left="720"/>
        <w:rPr>
          <w:rFonts w:cs="Arial"/>
          <w:sz w:val="24"/>
          <w:szCs w:val="24"/>
          <w:rtl/>
        </w:rPr>
      </w:pPr>
    </w:p>
    <w:p w:rsidR="004E08E9" w:rsidRPr="004E08E9" w:rsidRDefault="004E08E9" w:rsidP="004E08E9">
      <w:pPr>
        <w:rPr>
          <w:rFonts w:cs="Arial"/>
          <w:rtl/>
        </w:rPr>
      </w:pPr>
    </w:p>
    <w:p w:rsidR="004E08E9" w:rsidRDefault="004E08E9" w:rsidP="004E08E9">
      <w:pPr>
        <w:rPr>
          <w:rFonts w:cs="Arial"/>
          <w:b/>
          <w:bCs/>
          <w:sz w:val="24"/>
          <w:szCs w:val="24"/>
          <w:u w:val="single"/>
          <w:rtl/>
        </w:rPr>
      </w:pPr>
      <w:r w:rsidRPr="004E08E9">
        <w:rPr>
          <w:rFonts w:cs="Arial"/>
          <w:sz w:val="24"/>
          <w:szCs w:val="24"/>
          <w:rtl/>
        </w:rPr>
        <w:t xml:space="preserve">מועמדים העונים על תנאי הסף ודרישות התפקיד, מוזמנים לפנות, בצירוף קורות חיים, </w:t>
      </w:r>
    </w:p>
    <w:p w:rsidR="004E08E9" w:rsidRDefault="004E08E9" w:rsidP="005450E1">
      <w:pPr>
        <w:rPr>
          <w:rFonts w:cs="Arial"/>
          <w:sz w:val="24"/>
          <w:szCs w:val="24"/>
          <w:rtl/>
        </w:rPr>
      </w:pPr>
      <w:r w:rsidRPr="004E08E9">
        <w:rPr>
          <w:rFonts w:cs="Arial"/>
          <w:b/>
          <w:bCs/>
          <w:sz w:val="24"/>
          <w:szCs w:val="24"/>
          <w:u w:val="single"/>
          <w:rtl/>
        </w:rPr>
        <w:t xml:space="preserve">לא יאוחר מיום  1.11.19 </w:t>
      </w:r>
      <w:r w:rsidRPr="004E08E9">
        <w:rPr>
          <w:rFonts w:cs="Arial"/>
          <w:sz w:val="24"/>
          <w:szCs w:val="24"/>
          <w:rtl/>
        </w:rPr>
        <w:t>למייל:</w:t>
      </w:r>
      <w:r w:rsidRPr="005450E1">
        <w:rPr>
          <w:rFonts w:cs="Arial"/>
          <w:sz w:val="24"/>
          <w:szCs w:val="24"/>
          <w:rtl/>
        </w:rPr>
        <w:t xml:space="preserve"> </w:t>
      </w:r>
      <w:hyperlink r:id="rId6" w:history="1">
        <w:r w:rsidR="005450E1" w:rsidRPr="005450E1">
          <w:rPr>
            <w:rStyle w:val="Hyperlink"/>
            <w:sz w:val="24"/>
            <w:szCs w:val="24"/>
          </w:rPr>
          <w:t>nahalal@nahalal.org.il</w:t>
        </w:r>
      </w:hyperlink>
    </w:p>
    <w:p w:rsidR="00360868" w:rsidRDefault="00360868" w:rsidP="005450E1">
      <w:pPr>
        <w:rPr>
          <w:rFonts w:cs="Arial"/>
          <w:sz w:val="24"/>
          <w:szCs w:val="24"/>
          <w:rtl/>
        </w:rPr>
      </w:pPr>
    </w:p>
    <w:p w:rsidR="00360868" w:rsidRDefault="00360868" w:rsidP="005450E1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*הפניה היא לגברים ונשים כאחד</w:t>
      </w:r>
    </w:p>
    <w:p w:rsidR="005450E1" w:rsidRPr="004E08E9" w:rsidRDefault="005450E1" w:rsidP="005450E1">
      <w:pPr>
        <w:rPr>
          <w:rFonts w:cs="Arial"/>
          <w:sz w:val="24"/>
          <w:szCs w:val="24"/>
        </w:rPr>
      </w:pPr>
    </w:p>
    <w:p w:rsidR="008E086D" w:rsidRPr="004E08E9" w:rsidRDefault="008E086D" w:rsidP="008E086D">
      <w:pPr>
        <w:tabs>
          <w:tab w:val="left" w:pos="8036"/>
          <w:tab w:val="left" w:pos="8306"/>
        </w:tabs>
        <w:ind w:left="84"/>
        <w:rPr>
          <w:rFonts w:cs="Arial"/>
          <w:sz w:val="24"/>
          <w:szCs w:val="24"/>
          <w:rtl/>
        </w:rPr>
      </w:pPr>
    </w:p>
    <w:p w:rsidR="008E086D" w:rsidRPr="004E08E9" w:rsidRDefault="008E086D" w:rsidP="008E086D">
      <w:pPr>
        <w:tabs>
          <w:tab w:val="left" w:pos="8036"/>
          <w:tab w:val="left" w:pos="8306"/>
        </w:tabs>
        <w:ind w:left="84"/>
        <w:rPr>
          <w:rFonts w:cs="Arial"/>
          <w:sz w:val="24"/>
          <w:szCs w:val="24"/>
          <w:rtl/>
        </w:rPr>
      </w:pPr>
    </w:p>
    <w:p w:rsidR="008E086D" w:rsidRPr="004E08E9" w:rsidRDefault="008E086D" w:rsidP="008E086D">
      <w:pPr>
        <w:tabs>
          <w:tab w:val="left" w:pos="8036"/>
          <w:tab w:val="left" w:pos="8306"/>
        </w:tabs>
        <w:ind w:left="84"/>
        <w:rPr>
          <w:rFonts w:cs="Arial"/>
          <w:sz w:val="24"/>
          <w:szCs w:val="24"/>
          <w:rtl/>
        </w:rPr>
      </w:pPr>
    </w:p>
    <w:sectPr w:rsidR="008E086D" w:rsidRPr="004E08E9" w:rsidSect="0089194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712E"/>
    <w:multiLevelType w:val="hybridMultilevel"/>
    <w:tmpl w:val="64EC241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3BFC"/>
    <w:multiLevelType w:val="hybridMultilevel"/>
    <w:tmpl w:val="FAD67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91416"/>
    <w:multiLevelType w:val="hybridMultilevel"/>
    <w:tmpl w:val="775227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31B2"/>
    <w:multiLevelType w:val="hybridMultilevel"/>
    <w:tmpl w:val="7CFA2756"/>
    <w:lvl w:ilvl="0" w:tplc="BD38B0AC">
      <w:start w:val="1"/>
      <w:numFmt w:val="bullet"/>
      <w:lvlText w:val="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  <w:lang w:bidi="he-IL"/>
      </w:rPr>
    </w:lvl>
    <w:lvl w:ilvl="2" w:tplc="04090009">
      <w:start w:val="1"/>
      <w:numFmt w:val="bullet"/>
      <w:lvlText w:val="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96863D90">
      <w:start w:val="20"/>
      <w:numFmt w:val="bullet"/>
      <w:lvlText w:val="-"/>
      <w:lvlJc w:val="left"/>
      <w:pPr>
        <w:ind w:left="3820" w:hanging="360"/>
      </w:pPr>
      <w:rPr>
        <w:rFonts w:ascii="Arial" w:eastAsia="Times New Roman" w:hAnsi="Arial" w:cs="David" w:hint="default"/>
      </w:rPr>
    </w:lvl>
    <w:lvl w:ilvl="4" w:tplc="040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63A87D2E"/>
    <w:multiLevelType w:val="hybridMultilevel"/>
    <w:tmpl w:val="BE789F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0179"/>
    <w:multiLevelType w:val="hybridMultilevel"/>
    <w:tmpl w:val="29CCEF0C"/>
    <w:lvl w:ilvl="0" w:tplc="2A0687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3B63"/>
    <w:multiLevelType w:val="hybridMultilevel"/>
    <w:tmpl w:val="5CDE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33D0"/>
    <w:multiLevelType w:val="hybridMultilevel"/>
    <w:tmpl w:val="8774EE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74CEC"/>
    <w:multiLevelType w:val="hybridMultilevel"/>
    <w:tmpl w:val="6482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C"/>
    <w:rsid w:val="00094CFC"/>
    <w:rsid w:val="000E2381"/>
    <w:rsid w:val="001B2202"/>
    <w:rsid w:val="002A5DEC"/>
    <w:rsid w:val="002E4B5E"/>
    <w:rsid w:val="002F37DE"/>
    <w:rsid w:val="00360868"/>
    <w:rsid w:val="004E08E9"/>
    <w:rsid w:val="0051052E"/>
    <w:rsid w:val="005450E1"/>
    <w:rsid w:val="00571620"/>
    <w:rsid w:val="006E09F5"/>
    <w:rsid w:val="00701301"/>
    <w:rsid w:val="0077066E"/>
    <w:rsid w:val="00822CD6"/>
    <w:rsid w:val="00891944"/>
    <w:rsid w:val="008E086D"/>
    <w:rsid w:val="009D63B0"/>
    <w:rsid w:val="00AF2A9A"/>
    <w:rsid w:val="00BA6D47"/>
    <w:rsid w:val="00BB7C0A"/>
    <w:rsid w:val="00D126D8"/>
    <w:rsid w:val="00D71394"/>
    <w:rsid w:val="00E22DDF"/>
    <w:rsid w:val="00F218CD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6AA9"/>
  <w15:docId w15:val="{D91708BE-774C-437B-ADB9-77BD8A5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FC"/>
    <w:pPr>
      <w:bidi/>
    </w:pPr>
    <w:rPr>
      <w:rFonts w:ascii="Arial" w:eastAsia="Times New Roman" w:hAnsi="Arial" w:cs="David"/>
      <w:color w:val="000000"/>
      <w:szCs w:val="28"/>
    </w:rPr>
  </w:style>
  <w:style w:type="paragraph" w:styleId="1">
    <w:name w:val="heading 1"/>
    <w:basedOn w:val="a"/>
    <w:next w:val="a"/>
    <w:link w:val="10"/>
    <w:qFormat/>
    <w:locked/>
    <w:rsid w:val="00094CFC"/>
    <w:pPr>
      <w:keepNext/>
      <w:outlineLvl w:val="0"/>
    </w:pPr>
    <w:rPr>
      <w:rFonts w:ascii="Tahoma" w:hAnsi="Tahoma" w:cs="Tahoma"/>
      <w:noProof/>
      <w:color w:val="auto"/>
      <w:sz w:val="36"/>
      <w:szCs w:val="36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DF"/>
    <w:pPr>
      <w:ind w:left="720"/>
      <w:contextualSpacing/>
    </w:pPr>
  </w:style>
  <w:style w:type="character" w:customStyle="1" w:styleId="10">
    <w:name w:val="כותרת 1 תו"/>
    <w:basedOn w:val="a0"/>
    <w:link w:val="1"/>
    <w:rsid w:val="00094CFC"/>
    <w:rPr>
      <w:rFonts w:ascii="Tahoma" w:eastAsia="Times New Roman" w:hAnsi="Tahoma" w:cs="Tahoma"/>
      <w:noProof/>
      <w:sz w:val="36"/>
      <w:szCs w:val="36"/>
      <w:lang w:val="he-IL" w:eastAsia="he-IL"/>
    </w:rPr>
  </w:style>
  <w:style w:type="character" w:styleId="Hyperlink">
    <w:name w:val="Hyperlink"/>
    <w:uiPriority w:val="99"/>
    <w:unhideWhenUsed/>
    <w:rsid w:val="004E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alal@nahalal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קלאסי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תום עייק אבירן Tom Eick Aviran</cp:lastModifiedBy>
  <cp:revision>2</cp:revision>
  <dcterms:created xsi:type="dcterms:W3CDTF">2019-09-03T07:17:00Z</dcterms:created>
  <dcterms:modified xsi:type="dcterms:W3CDTF">2019-09-03T07:17:00Z</dcterms:modified>
</cp:coreProperties>
</file>