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E" w:rsidRDefault="00FA2A03" w:rsidP="004814EA">
      <w:pPr>
        <w:pStyle w:val="a3"/>
        <w:jc w:val="right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4227A7E0" wp14:editId="06601684">
            <wp:simplePos x="0" y="0"/>
            <wp:positionH relativeFrom="column">
              <wp:posOffset>4400551</wp:posOffset>
            </wp:positionH>
            <wp:positionV relativeFrom="paragraph">
              <wp:posOffset>-395605</wp:posOffset>
            </wp:positionV>
            <wp:extent cx="1524000" cy="474980"/>
            <wp:effectExtent l="0" t="0" r="0" b="1270"/>
            <wp:wrapNone/>
            <wp:docPr id="1" name="תמונה 1" descr="C:\Users\computer\Desktop\לוגו עמות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לוגו עמותה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4EA">
        <w:rPr>
          <w:rFonts w:ascii="David" w:hAnsi="David" w:cs="David" w:hint="cs"/>
          <w:sz w:val="26"/>
          <w:szCs w:val="26"/>
          <w:rtl/>
        </w:rPr>
        <w:t xml:space="preserve">10.9.2020 </w:t>
      </w:r>
    </w:p>
    <w:p w:rsidR="008C37EE" w:rsidRPr="00893584" w:rsidRDefault="008C37EE" w:rsidP="008C37EE">
      <w:pPr>
        <w:pStyle w:val="a3"/>
        <w:rPr>
          <w:rFonts w:ascii="Tahoma" w:hAnsi="Tahoma" w:cs="Tahoma"/>
          <w:sz w:val="24"/>
          <w:szCs w:val="24"/>
          <w:rtl/>
        </w:rPr>
      </w:pPr>
      <w:r w:rsidRPr="00893584">
        <w:rPr>
          <w:rFonts w:ascii="Tahoma" w:hAnsi="Tahoma" w:cs="Tahoma"/>
          <w:sz w:val="24"/>
          <w:szCs w:val="24"/>
          <w:rtl/>
        </w:rPr>
        <w:t>למקשרים שלנו שלום רב ושנה טובה,</w:t>
      </w:r>
    </w:p>
    <w:p w:rsidR="00893584" w:rsidRPr="00893584" w:rsidRDefault="00893584" w:rsidP="008C37EE">
      <w:pPr>
        <w:pStyle w:val="a3"/>
        <w:rPr>
          <w:rFonts w:ascii="Tahoma" w:hAnsi="Tahoma" w:cs="Tahoma"/>
          <w:sz w:val="24"/>
          <w:szCs w:val="24"/>
          <w:rtl/>
        </w:rPr>
      </w:pPr>
      <w:r w:rsidRPr="00893584">
        <w:rPr>
          <w:rFonts w:ascii="Tahoma" w:hAnsi="Tahoma" w:cs="Tahoma"/>
          <w:sz w:val="24"/>
          <w:szCs w:val="24"/>
          <w:rtl/>
        </w:rPr>
        <w:t>אנא, העבירו מכתבנו זה לחברי עמותת הוותיק שלמדו ב"יהל" בשנת תש"ף.</w:t>
      </w:r>
    </w:p>
    <w:p w:rsidR="001E5E8F" w:rsidRDefault="001E5E8F" w:rsidP="001E5E8F">
      <w:pPr>
        <w:pStyle w:val="a3"/>
        <w:rPr>
          <w:rFonts w:ascii="David" w:hAnsi="David" w:cs="David"/>
          <w:sz w:val="26"/>
          <w:szCs w:val="26"/>
          <w:rtl/>
        </w:rPr>
      </w:pPr>
    </w:p>
    <w:p w:rsidR="00893584" w:rsidRDefault="00893584" w:rsidP="001E5E8F">
      <w:pPr>
        <w:pStyle w:val="a3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לחברי "יהל" שלום רב,</w:t>
      </w:r>
    </w:p>
    <w:p w:rsidR="00893584" w:rsidRDefault="00893584" w:rsidP="001E5E8F">
      <w:pPr>
        <w:pStyle w:val="a3"/>
        <w:rPr>
          <w:rFonts w:ascii="David" w:hAnsi="David" w:cs="David"/>
          <w:sz w:val="26"/>
          <w:szCs w:val="26"/>
          <w:rtl/>
        </w:rPr>
      </w:pPr>
    </w:p>
    <w:p w:rsidR="008C37EE" w:rsidRDefault="008C37EE" w:rsidP="001E5E8F">
      <w:pPr>
        <w:pStyle w:val="a3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בעקבות שאלות ופניות לגבי החזר </w:t>
      </w:r>
      <w:r w:rsidR="001E5E8F">
        <w:rPr>
          <w:rFonts w:ascii="David" w:hAnsi="David" w:cs="David" w:hint="cs"/>
          <w:sz w:val="26"/>
          <w:szCs w:val="26"/>
          <w:rtl/>
        </w:rPr>
        <w:t>ה</w:t>
      </w:r>
      <w:r>
        <w:rPr>
          <w:rFonts w:ascii="David" w:hAnsi="David" w:cs="David" w:hint="cs"/>
          <w:sz w:val="26"/>
          <w:szCs w:val="26"/>
          <w:rtl/>
        </w:rPr>
        <w:t>יתר</w:t>
      </w:r>
      <w:r w:rsidR="001E5E8F">
        <w:rPr>
          <w:rFonts w:ascii="David" w:hAnsi="David" w:cs="David" w:hint="cs"/>
          <w:sz w:val="26"/>
          <w:szCs w:val="26"/>
          <w:rtl/>
        </w:rPr>
        <w:t>ו</w:t>
      </w:r>
      <w:r>
        <w:rPr>
          <w:rFonts w:ascii="David" w:hAnsi="David" w:cs="David" w:hint="cs"/>
          <w:sz w:val="26"/>
          <w:szCs w:val="26"/>
          <w:rtl/>
        </w:rPr>
        <w:t xml:space="preserve">ת </w:t>
      </w:r>
      <w:r w:rsidR="001E5E8F">
        <w:rPr>
          <w:rFonts w:ascii="David" w:hAnsi="David" w:cs="David" w:hint="cs"/>
          <w:sz w:val="26"/>
          <w:szCs w:val="26"/>
          <w:rtl/>
        </w:rPr>
        <w:t xml:space="preserve">של </w:t>
      </w:r>
      <w:r>
        <w:rPr>
          <w:rFonts w:ascii="David" w:hAnsi="David" w:cs="David" w:hint="cs"/>
          <w:sz w:val="26"/>
          <w:szCs w:val="26"/>
          <w:rtl/>
        </w:rPr>
        <w:t>שכר הלימוד</w:t>
      </w:r>
      <w:r w:rsidR="001E5E8F">
        <w:rPr>
          <w:rFonts w:ascii="David" w:hAnsi="David" w:cs="David" w:hint="cs"/>
          <w:sz w:val="26"/>
          <w:szCs w:val="26"/>
          <w:rtl/>
        </w:rPr>
        <w:t xml:space="preserve"> השנתי</w:t>
      </w:r>
      <w:r>
        <w:rPr>
          <w:rFonts w:ascii="David" w:hAnsi="David" w:cs="David" w:hint="cs"/>
          <w:sz w:val="26"/>
          <w:szCs w:val="26"/>
          <w:rtl/>
        </w:rPr>
        <w:t xml:space="preserve"> ששולם </w:t>
      </w:r>
      <w:r w:rsidR="001E5E8F">
        <w:rPr>
          <w:rFonts w:ascii="David" w:hAnsi="David" w:cs="David" w:hint="cs"/>
          <w:sz w:val="26"/>
          <w:szCs w:val="26"/>
          <w:rtl/>
        </w:rPr>
        <w:t xml:space="preserve">ל"יהל" </w:t>
      </w:r>
    </w:p>
    <w:p w:rsidR="001E5E8F" w:rsidRDefault="001E5E8F" w:rsidP="001E5E8F">
      <w:pPr>
        <w:pStyle w:val="a3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בשנת הלימודים תש"ף, להלן מספר הבהרות: </w:t>
      </w:r>
    </w:p>
    <w:p w:rsidR="001E5E8F" w:rsidRDefault="008C37EE" w:rsidP="001E5E8F">
      <w:pPr>
        <w:pStyle w:val="a3"/>
        <w:numPr>
          <w:ilvl w:val="0"/>
          <w:numId w:val="2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 xml:space="preserve">הפסקת הלימודים ב"יהל" בחודש מרץ, נעשתה בעקבות  התפרצות מגפת הקורונה וכתוצאה מהחלטות הממשלה על סגירת הפעילות במוסדות הלימוד בכלל ובמוסדות הלימוד לאזרחים וותיקים, בפרט. </w:t>
      </w:r>
    </w:p>
    <w:p w:rsidR="008C37EE" w:rsidRDefault="008C37EE" w:rsidP="001E5E8F">
      <w:pPr>
        <w:pStyle w:val="a3"/>
        <w:numPr>
          <w:ilvl w:val="0"/>
          <w:numId w:val="2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ההחלטות הנ"ל חייבו אותנו לחפש פתרונות אפשריים, במסגרת המגבלות החמורות וחוסר הוודאות ששלט בכיפה. אנחנו הצענו אלטרנטיבה של למידה מקוונת ופיתחנו מערכת של קורסים און – ליין (באמצעות הזום) לחודשים מאי-יוני. הקורסים ניתנו בחינם וכפיצוי חלקי על הפסקת הלימודים.</w:t>
      </w:r>
    </w:p>
    <w:p w:rsidR="008C37EE" w:rsidRDefault="008C37EE" w:rsidP="008C37EE">
      <w:pPr>
        <w:pStyle w:val="a3"/>
        <w:rPr>
          <w:rFonts w:ascii="David" w:hAnsi="David" w:cs="David"/>
          <w:sz w:val="26"/>
          <w:szCs w:val="26"/>
        </w:rPr>
      </w:pPr>
    </w:p>
    <w:p w:rsidR="008C37EE" w:rsidRDefault="008C37EE" w:rsidP="001E5E8F">
      <w:pPr>
        <w:pStyle w:val="a3"/>
        <w:numPr>
          <w:ilvl w:val="0"/>
          <w:numId w:val="2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 xml:space="preserve">העדכונים על הפעלת מערכת הלימודים המקוונת "הקתדרה המשודרת – יהל עד הבית"  הועברו   לציבור הוותיקים שלנו , בכל אמצעי התקשורת האזוריים דרכם אנו פועלים (דרך אתר העמותה; דרך המקשרים; </w:t>
      </w:r>
      <w:r w:rsidR="001E5E8F">
        <w:rPr>
          <w:rFonts w:ascii="David" w:hAnsi="David" w:cs="David" w:hint="cs"/>
          <w:sz w:val="26"/>
          <w:szCs w:val="26"/>
          <w:rtl/>
        </w:rPr>
        <w:t xml:space="preserve">דרך מועדוני הוותיקים ביישובים; </w:t>
      </w:r>
      <w:r>
        <w:rPr>
          <w:rFonts w:ascii="David" w:hAnsi="David" w:cs="David"/>
          <w:sz w:val="26"/>
          <w:szCs w:val="26"/>
          <w:rtl/>
        </w:rPr>
        <w:t>דרך עיתון המועצה וכד').</w:t>
      </w:r>
    </w:p>
    <w:p w:rsidR="001E5E8F" w:rsidRPr="001E5E8F" w:rsidRDefault="001E5E8F" w:rsidP="001E5E8F">
      <w:pPr>
        <w:pStyle w:val="a3"/>
        <w:rPr>
          <w:rFonts w:ascii="David" w:hAnsi="David" w:cs="David"/>
          <w:sz w:val="26"/>
          <w:szCs w:val="26"/>
          <w:rtl/>
        </w:rPr>
      </w:pPr>
    </w:p>
    <w:p w:rsidR="008C37EE" w:rsidRPr="001E5E8F" w:rsidRDefault="008C37EE" w:rsidP="001E5E8F">
      <w:pPr>
        <w:pStyle w:val="a3"/>
        <w:numPr>
          <w:ilvl w:val="0"/>
          <w:numId w:val="2"/>
        </w:numPr>
        <w:rPr>
          <w:rFonts w:ascii="David" w:hAnsi="David" w:cs="David"/>
          <w:sz w:val="26"/>
          <w:szCs w:val="26"/>
        </w:rPr>
      </w:pPr>
      <w:r w:rsidRPr="001E5E8F">
        <w:rPr>
          <w:rFonts w:ascii="David" w:hAnsi="David" w:cs="David" w:hint="cs"/>
          <w:sz w:val="26"/>
          <w:szCs w:val="26"/>
          <w:rtl/>
        </w:rPr>
        <w:t>מכיוון ש</w:t>
      </w:r>
      <w:r w:rsidRPr="001E5E8F">
        <w:rPr>
          <w:rFonts w:ascii="David" w:hAnsi="David" w:cs="David"/>
          <w:sz w:val="26"/>
          <w:szCs w:val="26"/>
          <w:rtl/>
        </w:rPr>
        <w:t>שנת הלימודים ב"יהל" מחושבת לפי כ- 31 שבועות לימוד בין אמצע אוקטובר לאמצע יוני</w:t>
      </w:r>
      <w:r w:rsidRPr="001E5E8F">
        <w:rPr>
          <w:rFonts w:ascii="David" w:hAnsi="David" w:cs="David" w:hint="cs"/>
          <w:sz w:val="26"/>
          <w:szCs w:val="26"/>
          <w:rtl/>
        </w:rPr>
        <w:t>,</w:t>
      </w:r>
      <w:r w:rsidRPr="001E5E8F">
        <w:rPr>
          <w:rFonts w:ascii="David" w:hAnsi="David" w:cs="David"/>
          <w:sz w:val="26"/>
          <w:szCs w:val="26"/>
          <w:rtl/>
        </w:rPr>
        <w:t xml:space="preserve"> </w:t>
      </w:r>
      <w:r w:rsidRPr="001E5E8F">
        <w:rPr>
          <w:rFonts w:ascii="David" w:hAnsi="David" w:cs="David" w:hint="cs"/>
          <w:sz w:val="26"/>
          <w:szCs w:val="26"/>
          <w:rtl/>
        </w:rPr>
        <w:t xml:space="preserve">יצוין כי </w:t>
      </w:r>
      <w:r w:rsidRPr="001E5E8F">
        <w:rPr>
          <w:rFonts w:ascii="David" w:hAnsi="David" w:cs="David"/>
          <w:sz w:val="26"/>
          <w:szCs w:val="26"/>
          <w:rtl/>
        </w:rPr>
        <w:t>עד יום הפסקת הלימודים  ב</w:t>
      </w:r>
      <w:r w:rsidR="001E5E8F">
        <w:rPr>
          <w:rFonts w:ascii="David" w:hAnsi="David" w:cs="David" w:hint="cs"/>
          <w:sz w:val="26"/>
          <w:szCs w:val="26"/>
          <w:rtl/>
        </w:rPr>
        <w:t xml:space="preserve">- </w:t>
      </w:r>
      <w:r w:rsidRPr="001E5E8F">
        <w:rPr>
          <w:rFonts w:ascii="David" w:hAnsi="David" w:cs="David"/>
          <w:sz w:val="26"/>
          <w:szCs w:val="26"/>
          <w:rtl/>
        </w:rPr>
        <w:t xml:space="preserve"> 1</w:t>
      </w:r>
      <w:r w:rsidR="001E5E8F">
        <w:rPr>
          <w:rFonts w:ascii="David" w:hAnsi="David" w:cs="David" w:hint="cs"/>
          <w:sz w:val="26"/>
          <w:szCs w:val="26"/>
          <w:rtl/>
        </w:rPr>
        <w:t>5</w:t>
      </w:r>
      <w:r w:rsidRPr="001E5E8F">
        <w:rPr>
          <w:rFonts w:ascii="David" w:hAnsi="David" w:cs="David"/>
          <w:sz w:val="26"/>
          <w:szCs w:val="26"/>
          <w:rtl/>
        </w:rPr>
        <w:t>.3.20</w:t>
      </w:r>
      <w:r w:rsidR="001E5E8F">
        <w:rPr>
          <w:rFonts w:ascii="David" w:hAnsi="David" w:cs="David" w:hint="cs"/>
          <w:sz w:val="26"/>
          <w:szCs w:val="26"/>
          <w:rtl/>
        </w:rPr>
        <w:t>20</w:t>
      </w:r>
      <w:r w:rsidRPr="001E5E8F">
        <w:rPr>
          <w:rFonts w:ascii="David" w:hAnsi="David" w:cs="David"/>
          <w:sz w:val="26"/>
          <w:szCs w:val="26"/>
          <w:rtl/>
        </w:rPr>
        <w:t xml:space="preserve"> </w:t>
      </w:r>
      <w:r w:rsidRPr="001E5E8F">
        <w:rPr>
          <w:rFonts w:ascii="David" w:hAnsi="David" w:cs="David" w:hint="cs"/>
          <w:sz w:val="26"/>
          <w:szCs w:val="26"/>
          <w:rtl/>
        </w:rPr>
        <w:t>למדנו</w:t>
      </w:r>
      <w:r w:rsidRPr="001E5E8F">
        <w:rPr>
          <w:rFonts w:ascii="David" w:hAnsi="David" w:cs="David"/>
          <w:sz w:val="26"/>
          <w:szCs w:val="26"/>
          <w:rtl/>
        </w:rPr>
        <w:t xml:space="preserve"> בפועל  </w:t>
      </w:r>
      <w:r w:rsidRPr="001E5E8F">
        <w:rPr>
          <w:rFonts w:ascii="David" w:hAnsi="David" w:cs="David"/>
          <w:b/>
          <w:bCs/>
          <w:sz w:val="26"/>
          <w:szCs w:val="26"/>
          <w:rtl/>
        </w:rPr>
        <w:t>19</w:t>
      </w:r>
      <w:r w:rsidRPr="001E5E8F">
        <w:rPr>
          <w:rFonts w:ascii="David" w:hAnsi="David" w:cs="David" w:hint="cs"/>
          <w:b/>
          <w:bCs/>
          <w:sz w:val="26"/>
          <w:szCs w:val="26"/>
          <w:rtl/>
        </w:rPr>
        <w:t xml:space="preserve"> שבועות</w:t>
      </w:r>
      <w:r w:rsidRPr="001E5E8F">
        <w:rPr>
          <w:rFonts w:ascii="David" w:hAnsi="David" w:cs="David" w:hint="cs"/>
          <w:sz w:val="26"/>
          <w:szCs w:val="26"/>
          <w:rtl/>
        </w:rPr>
        <w:t xml:space="preserve"> </w:t>
      </w:r>
      <w:r w:rsidRPr="001E5E8F">
        <w:rPr>
          <w:rFonts w:ascii="David" w:hAnsi="David" w:cs="David"/>
          <w:sz w:val="26"/>
          <w:szCs w:val="26"/>
          <w:rtl/>
        </w:rPr>
        <w:t xml:space="preserve">שהם כשני שליש מסה"כ </w:t>
      </w:r>
      <w:r w:rsidRPr="001E5E8F">
        <w:rPr>
          <w:rFonts w:ascii="David" w:hAnsi="David" w:cs="David" w:hint="cs"/>
          <w:sz w:val="26"/>
          <w:szCs w:val="26"/>
          <w:rtl/>
        </w:rPr>
        <w:t>שבועות</w:t>
      </w:r>
      <w:r w:rsidRPr="001E5E8F">
        <w:rPr>
          <w:rFonts w:ascii="David" w:hAnsi="David" w:cs="David"/>
          <w:sz w:val="26"/>
          <w:szCs w:val="26"/>
          <w:rtl/>
        </w:rPr>
        <w:t xml:space="preserve"> הלימוד</w:t>
      </w:r>
      <w:r w:rsidRPr="001E5E8F">
        <w:rPr>
          <w:rFonts w:ascii="David" w:hAnsi="David" w:cs="David" w:hint="cs"/>
          <w:sz w:val="26"/>
          <w:szCs w:val="26"/>
          <w:rtl/>
        </w:rPr>
        <w:t xml:space="preserve"> השנתיים. </w:t>
      </w:r>
      <w:r w:rsidRPr="001E5E8F">
        <w:rPr>
          <w:rFonts w:ascii="David" w:hAnsi="David" w:cs="David"/>
          <w:sz w:val="26"/>
          <w:szCs w:val="26"/>
          <w:rtl/>
        </w:rPr>
        <w:t>על פי הנתונים הנ"ל, התקבלה ההחלטה במוסדות עמותת הוותיק</w:t>
      </w:r>
      <w:r w:rsidRPr="001E5E8F">
        <w:rPr>
          <w:rFonts w:ascii="David" w:hAnsi="David" w:cs="David" w:hint="cs"/>
          <w:sz w:val="26"/>
          <w:szCs w:val="26"/>
          <w:rtl/>
        </w:rPr>
        <w:t xml:space="preserve"> לגבי גובה ההחזר של שכר הלימוד</w:t>
      </w:r>
      <w:r w:rsidRPr="001E5E8F">
        <w:rPr>
          <w:rFonts w:ascii="David" w:hAnsi="David" w:cs="David"/>
          <w:sz w:val="26"/>
          <w:szCs w:val="26"/>
          <w:rtl/>
        </w:rPr>
        <w:t xml:space="preserve">. </w:t>
      </w:r>
    </w:p>
    <w:p w:rsidR="001E5E8F" w:rsidRPr="001E5E8F" w:rsidRDefault="001E5E8F" w:rsidP="001E5E8F">
      <w:pPr>
        <w:pStyle w:val="a3"/>
        <w:rPr>
          <w:rFonts w:ascii="David" w:hAnsi="David" w:cs="David"/>
          <w:sz w:val="26"/>
          <w:szCs w:val="26"/>
          <w:rtl/>
        </w:rPr>
      </w:pPr>
    </w:p>
    <w:p w:rsidR="008C37EE" w:rsidRPr="004814EA" w:rsidRDefault="001E5E8F" w:rsidP="001E5E8F">
      <w:pPr>
        <w:pStyle w:val="a3"/>
        <w:numPr>
          <w:ilvl w:val="0"/>
          <w:numId w:val="2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ולפיכך, </w:t>
      </w:r>
      <w:r w:rsidR="008C37EE" w:rsidRPr="004814EA">
        <w:rPr>
          <w:rFonts w:ascii="David" w:hAnsi="David" w:cs="David"/>
          <w:sz w:val="26"/>
          <w:szCs w:val="26"/>
          <w:rtl/>
        </w:rPr>
        <w:t>תלמידי "יהל" שיבחרו ללמוד ברבעון הראשון של שנה"ל תשפ"א, יזוכו בשליש משכר הלימוד ששילמו בתש"ף והסכום יקוזז מתשלום שכר הלימוד לתשפ"א.</w:t>
      </w:r>
      <w:r w:rsidRPr="004814EA">
        <w:rPr>
          <w:rFonts w:ascii="David" w:hAnsi="David" w:cs="David" w:hint="cs"/>
          <w:sz w:val="26"/>
          <w:szCs w:val="26"/>
          <w:rtl/>
        </w:rPr>
        <w:t xml:space="preserve">   </w:t>
      </w:r>
      <w:r w:rsidR="008C37EE" w:rsidRPr="004814EA">
        <w:rPr>
          <w:rFonts w:ascii="David" w:hAnsi="David" w:cs="David"/>
          <w:sz w:val="26"/>
          <w:szCs w:val="26"/>
          <w:rtl/>
        </w:rPr>
        <w:t xml:space="preserve">תלמידי "יהל" שיבחרו </w:t>
      </w:r>
      <w:r w:rsidR="008C37EE" w:rsidRPr="004814EA">
        <w:rPr>
          <w:rFonts w:ascii="David" w:hAnsi="David" w:cs="David"/>
          <w:b/>
          <w:bCs/>
          <w:sz w:val="26"/>
          <w:szCs w:val="26"/>
          <w:u w:val="single"/>
          <w:rtl/>
        </w:rPr>
        <w:t>לא</w:t>
      </w:r>
      <w:r w:rsidR="008C37EE" w:rsidRPr="004814EA">
        <w:rPr>
          <w:rFonts w:ascii="David" w:hAnsi="David" w:cs="David"/>
          <w:sz w:val="26"/>
          <w:szCs w:val="26"/>
          <w:u w:val="single"/>
          <w:rtl/>
        </w:rPr>
        <w:t xml:space="preserve"> ללמוד</w:t>
      </w:r>
      <w:r w:rsidR="008C37EE" w:rsidRPr="004814EA">
        <w:rPr>
          <w:rFonts w:ascii="David" w:hAnsi="David" w:cs="David"/>
          <w:sz w:val="26"/>
          <w:szCs w:val="26"/>
          <w:rtl/>
        </w:rPr>
        <w:t xml:space="preserve"> ברבעון הראשון של שנה"ל תשפ"א, יזוכו בשליש משכר הלימוד ששילמו בתש"ף והתשלום יועבר אליהם באמצעות צ'ק מעמותת הוותיק.</w:t>
      </w:r>
      <w:r w:rsidRPr="004814EA">
        <w:rPr>
          <w:rFonts w:ascii="David" w:hAnsi="David" w:cs="David" w:hint="cs"/>
          <w:sz w:val="26"/>
          <w:szCs w:val="26"/>
          <w:rtl/>
        </w:rPr>
        <w:t xml:space="preserve"> </w:t>
      </w:r>
    </w:p>
    <w:p w:rsidR="001E5E8F" w:rsidRPr="004814EA" w:rsidRDefault="001E5E8F" w:rsidP="001E5E8F">
      <w:pPr>
        <w:pStyle w:val="a3"/>
        <w:rPr>
          <w:rFonts w:ascii="David" w:hAnsi="David" w:cs="David"/>
          <w:sz w:val="26"/>
          <w:szCs w:val="26"/>
          <w:rtl/>
        </w:rPr>
      </w:pPr>
    </w:p>
    <w:p w:rsidR="00BC3404" w:rsidRDefault="001E5E8F" w:rsidP="00893584">
      <w:pPr>
        <w:pStyle w:val="a3"/>
        <w:numPr>
          <w:ilvl w:val="0"/>
          <w:numId w:val="2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בבירורים, ניתן לפנות למשרדי "יהל" בדוא"ל </w:t>
      </w:r>
      <w:r w:rsidR="00BC3404">
        <w:rPr>
          <w:rFonts w:ascii="David" w:hAnsi="David" w:cs="David" w:hint="cs"/>
          <w:sz w:val="26"/>
          <w:szCs w:val="26"/>
          <w:rtl/>
        </w:rPr>
        <w:t xml:space="preserve"> </w:t>
      </w:r>
      <w:r w:rsidR="00BC3404">
        <w:rPr>
          <w:rFonts w:ascii="David" w:hAnsi="David" w:cs="David"/>
          <w:sz w:val="26"/>
          <w:szCs w:val="26"/>
        </w:rPr>
        <w:t>b_yahel@zahav.net.il</w:t>
      </w:r>
    </w:p>
    <w:p w:rsidR="001E5E8F" w:rsidRDefault="001E5E8F" w:rsidP="00BC3404">
      <w:pPr>
        <w:pStyle w:val="a3"/>
        <w:ind w:left="1080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או בטלפון </w:t>
      </w:r>
      <w:r w:rsidR="00BC3404">
        <w:rPr>
          <w:rFonts w:ascii="David" w:hAnsi="David" w:cs="David" w:hint="cs"/>
          <w:sz w:val="26"/>
          <w:szCs w:val="26"/>
          <w:rtl/>
        </w:rPr>
        <w:t xml:space="preserve"> 04-9563188/9 </w:t>
      </w:r>
      <w:r>
        <w:rPr>
          <w:rFonts w:ascii="David" w:hAnsi="David" w:cs="David" w:hint="cs"/>
          <w:sz w:val="26"/>
          <w:szCs w:val="26"/>
          <w:rtl/>
        </w:rPr>
        <w:t xml:space="preserve">ונשמח </w:t>
      </w:r>
      <w:r w:rsidR="00893584">
        <w:rPr>
          <w:rFonts w:ascii="David" w:hAnsi="David" w:cs="David" w:hint="cs"/>
          <w:sz w:val="26"/>
          <w:szCs w:val="26"/>
          <w:rtl/>
        </w:rPr>
        <w:t>להיענות.</w:t>
      </w:r>
    </w:p>
    <w:p w:rsidR="00893584" w:rsidRPr="00893584" w:rsidRDefault="00893584" w:rsidP="00893584">
      <w:pPr>
        <w:pStyle w:val="a3"/>
        <w:rPr>
          <w:rFonts w:ascii="David" w:hAnsi="David" w:cs="David"/>
          <w:sz w:val="26"/>
          <w:szCs w:val="26"/>
          <w:rtl/>
        </w:rPr>
      </w:pPr>
    </w:p>
    <w:p w:rsidR="00893584" w:rsidRPr="0073419F" w:rsidRDefault="00893584" w:rsidP="00893584">
      <w:pPr>
        <w:rPr>
          <w:rFonts w:ascii="Tahoma" w:hAnsi="Tahoma" w:cs="Tahoma"/>
          <w:sz w:val="24"/>
          <w:szCs w:val="24"/>
          <w:rtl/>
        </w:rPr>
      </w:pPr>
      <w:r w:rsidRPr="0073419F">
        <w:rPr>
          <w:rFonts w:ascii="Tahoma" w:hAnsi="Tahoma" w:cs="Tahoma" w:hint="cs"/>
          <w:sz w:val="24"/>
          <w:szCs w:val="24"/>
          <w:rtl/>
        </w:rPr>
        <w:t>וחשוב לציין! ההרשמות לרבעון הראשון של שנת הלימודים תשפ"א, עומדות להסתיים</w:t>
      </w:r>
      <w:r w:rsidR="00D87B4C">
        <w:rPr>
          <w:rFonts w:ascii="Tahoma" w:hAnsi="Tahoma" w:cs="Tahoma" w:hint="cs"/>
          <w:sz w:val="24"/>
          <w:szCs w:val="24"/>
          <w:rtl/>
        </w:rPr>
        <w:t xml:space="preserve">. </w:t>
      </w:r>
      <w:r w:rsidRPr="0073419F">
        <w:rPr>
          <w:rFonts w:ascii="Tahoma" w:hAnsi="Tahoma" w:cs="Tahoma" w:hint="cs"/>
          <w:sz w:val="24"/>
          <w:szCs w:val="24"/>
          <w:rtl/>
        </w:rPr>
        <w:t>פתיחת הקורסים מותנית במספר הנרשמים מראש ולכן אתם מוזמנים להקדים ולסיים את תהליכי ההרשמה לקורסים שבחרתם בימים הקרובים (עד יום הכיפורים). אנא, שימו לב לעדכונים בהמשך.</w:t>
      </w:r>
    </w:p>
    <w:p w:rsidR="00893584" w:rsidRPr="00D87B4C" w:rsidRDefault="00893584" w:rsidP="00893584">
      <w:pPr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D87B4C">
        <w:rPr>
          <w:rFonts w:ascii="Tahoma" w:hAnsi="Tahoma" w:cs="Tahoma" w:hint="cs"/>
          <w:b/>
          <w:bCs/>
          <w:sz w:val="24"/>
          <w:szCs w:val="24"/>
          <w:rtl/>
        </w:rPr>
        <w:t>בברכת שנה טובה ובריאה,</w:t>
      </w:r>
    </w:p>
    <w:p w:rsidR="00893584" w:rsidRPr="00D87B4C" w:rsidRDefault="004814EA" w:rsidP="00893584">
      <w:pPr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D87B4C">
        <w:rPr>
          <w:rFonts w:ascii="Tahoma" w:hAnsi="Tahoma" w:cs="Tahoma" w:hint="cs"/>
          <w:b/>
          <w:bCs/>
          <w:sz w:val="24"/>
          <w:szCs w:val="24"/>
          <w:rtl/>
        </w:rPr>
        <w:t>ה</w:t>
      </w:r>
      <w:r w:rsidR="00893584" w:rsidRPr="00D87B4C">
        <w:rPr>
          <w:rFonts w:ascii="Tahoma" w:hAnsi="Tahoma" w:cs="Tahoma" w:hint="cs"/>
          <w:b/>
          <w:bCs/>
          <w:sz w:val="24"/>
          <w:szCs w:val="24"/>
          <w:rtl/>
        </w:rPr>
        <w:t xml:space="preserve">צוות </w:t>
      </w:r>
      <w:r w:rsidRPr="00D87B4C">
        <w:rPr>
          <w:rFonts w:ascii="Tahoma" w:hAnsi="Tahoma" w:cs="Tahoma" w:hint="cs"/>
          <w:b/>
          <w:bCs/>
          <w:sz w:val="24"/>
          <w:szCs w:val="24"/>
          <w:rtl/>
        </w:rPr>
        <w:t>ב</w:t>
      </w:r>
      <w:r w:rsidR="00893584" w:rsidRPr="00D87B4C">
        <w:rPr>
          <w:rFonts w:ascii="Tahoma" w:hAnsi="Tahoma" w:cs="Tahoma" w:hint="cs"/>
          <w:b/>
          <w:bCs/>
          <w:sz w:val="24"/>
          <w:szCs w:val="24"/>
          <w:rtl/>
        </w:rPr>
        <w:t xml:space="preserve">עמותת הוותיק </w:t>
      </w:r>
      <w:r w:rsidR="00D87B4C" w:rsidRPr="00D87B4C">
        <w:rPr>
          <w:rFonts w:ascii="Tahoma" w:hAnsi="Tahoma" w:cs="Tahoma" w:hint="cs"/>
          <w:b/>
          <w:bCs/>
          <w:sz w:val="24"/>
          <w:szCs w:val="24"/>
          <w:rtl/>
        </w:rPr>
        <w:t>וב"יהל</w:t>
      </w:r>
      <w:r w:rsidR="00893584" w:rsidRPr="00D87B4C">
        <w:rPr>
          <w:rFonts w:ascii="Tahoma" w:hAnsi="Tahoma" w:cs="Tahoma" w:hint="cs"/>
          <w:b/>
          <w:bCs/>
          <w:sz w:val="24"/>
          <w:szCs w:val="24"/>
          <w:rtl/>
        </w:rPr>
        <w:t>"</w:t>
      </w:r>
      <w:bookmarkStart w:id="0" w:name="_GoBack"/>
      <w:bookmarkEnd w:id="0"/>
    </w:p>
    <w:p w:rsidR="008C37EE" w:rsidRPr="001E5E8F" w:rsidRDefault="008C37EE">
      <w:pPr>
        <w:rPr>
          <w:rFonts w:ascii="David" w:hAnsi="David" w:cs="David"/>
          <w:sz w:val="28"/>
          <w:szCs w:val="28"/>
        </w:rPr>
      </w:pPr>
    </w:p>
    <w:sectPr w:rsidR="008C37EE" w:rsidRPr="001E5E8F" w:rsidSect="004814EA">
      <w:pgSz w:w="11906" w:h="16838"/>
      <w:pgMar w:top="1808" w:right="1440" w:bottom="1134" w:left="1440" w:header="170" w:footer="975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856"/>
    <w:multiLevelType w:val="hybridMultilevel"/>
    <w:tmpl w:val="D884F18A"/>
    <w:lvl w:ilvl="0" w:tplc="67660AA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33AD8"/>
    <w:multiLevelType w:val="hybridMultilevel"/>
    <w:tmpl w:val="AF06043E"/>
    <w:lvl w:ilvl="0" w:tplc="2FA8AED4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EE"/>
    <w:rsid w:val="00166912"/>
    <w:rsid w:val="001E5E8F"/>
    <w:rsid w:val="004814EA"/>
    <w:rsid w:val="00631DD1"/>
    <w:rsid w:val="0073419F"/>
    <w:rsid w:val="00893584"/>
    <w:rsid w:val="008C37EE"/>
    <w:rsid w:val="0091183A"/>
    <w:rsid w:val="00BC3404"/>
    <w:rsid w:val="00D87B4C"/>
    <w:rsid w:val="00E615FE"/>
    <w:rsid w:val="00F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E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C34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A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E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C34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A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2020-09-10T10:15:00Z</cp:lastPrinted>
  <dcterms:created xsi:type="dcterms:W3CDTF">2020-09-10T07:54:00Z</dcterms:created>
  <dcterms:modified xsi:type="dcterms:W3CDTF">2020-09-10T10:20:00Z</dcterms:modified>
</cp:coreProperties>
</file>