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05" w:rsidRDefault="00A77405" w:rsidP="009E746C">
      <w:pPr>
        <w:rPr>
          <w:rFonts w:asciiTheme="minorBidi" w:hAnsiTheme="minorBidi" w:cstheme="minorBidi" w:hint="cs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                                                                    </w:t>
      </w:r>
      <w:bookmarkStart w:id="0" w:name="_GoBack"/>
      <w:bookmarkEnd w:id="0"/>
    </w:p>
    <w:p w:rsidR="00281BF5" w:rsidRDefault="00A77405" w:rsidP="00A77405">
      <w:pPr>
        <w:jc w:val="center"/>
        <w:rPr>
          <w:rFonts w:asciiTheme="minorBidi" w:hAnsiTheme="minorBidi" w:cs="Guttman Yad-Brush"/>
          <w:b/>
          <w:bCs/>
          <w:color w:val="0070C0"/>
          <w:sz w:val="28"/>
          <w:szCs w:val="28"/>
          <w:u w:val="single"/>
          <w:rtl/>
        </w:rPr>
      </w:pPr>
      <w:r w:rsidRPr="00A77405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 xml:space="preserve">"נפגשים בחמישי"- תכנית חדשה </w:t>
      </w:r>
    </w:p>
    <w:p w:rsidR="00A77405" w:rsidRPr="00A77405" w:rsidRDefault="00A77405" w:rsidP="00281BF5">
      <w:pPr>
        <w:jc w:val="center"/>
        <w:rPr>
          <w:rFonts w:asciiTheme="minorBidi" w:hAnsiTheme="minorBidi" w:cs="Guttman Yad-Brush"/>
          <w:b/>
          <w:bCs/>
          <w:color w:val="0070C0"/>
          <w:sz w:val="28"/>
          <w:szCs w:val="28"/>
          <w:u w:val="single"/>
        </w:rPr>
      </w:pPr>
      <w:r w:rsidRPr="00A77405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>משותפת למרכז הקהילתי</w:t>
      </w:r>
      <w:r w:rsidR="00281BF5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A77405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>ולעמותת הוותיק</w:t>
      </w:r>
    </w:p>
    <w:p w:rsidR="00A77405" w:rsidRPr="00A77405" w:rsidRDefault="00CD0FE0" w:rsidP="00CD0FE0">
      <w:pPr>
        <w:rPr>
          <w:rFonts w:asciiTheme="minorBidi" w:hAnsiTheme="minorBidi" w:cs="Guttman Yad-Brush"/>
          <w:b/>
          <w:bCs/>
          <w:color w:val="0070C0"/>
          <w:sz w:val="28"/>
          <w:szCs w:val="28"/>
          <w:rtl/>
        </w:rPr>
      </w:pPr>
      <w:r w:rsidRPr="00A77405">
        <w:rPr>
          <w:rFonts w:asciiTheme="minorBidi" w:hAnsiTheme="minorBidi" w:cs="Guttman Yad-Brush" w:hint="cs"/>
          <w:b/>
          <w:bCs/>
          <w:color w:val="0070C0"/>
          <w:sz w:val="28"/>
          <w:szCs w:val="28"/>
          <w:rtl/>
        </w:rPr>
        <w:t xml:space="preserve">   </w:t>
      </w:r>
    </w:p>
    <w:p w:rsidR="00CD0FE0" w:rsidRPr="00A77405" w:rsidRDefault="00A77405" w:rsidP="00A77405">
      <w:pPr>
        <w:spacing w:line="360" w:lineRule="auto"/>
        <w:rPr>
          <w:rFonts w:asciiTheme="minorBidi" w:hAnsiTheme="minorBidi" w:cs="Guttman Yad-Brush"/>
          <w:b/>
          <w:bCs/>
          <w:color w:val="0070C0"/>
          <w:sz w:val="24"/>
          <w:szCs w:val="24"/>
          <w:rtl/>
        </w:rPr>
      </w:pPr>
      <w:r w:rsidRPr="00A77405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לכל </w:t>
      </w:r>
      <w:r w:rsidR="00CD0FE0" w:rsidRPr="00A77405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 </w:t>
      </w:r>
      <w:r w:rsidRPr="00A77405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ידידינו </w:t>
      </w:r>
      <w:r w:rsidR="007430D0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הוותיקים </w:t>
      </w:r>
      <w:r w:rsidRPr="00A77405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>שלום וברכה.</w:t>
      </w:r>
      <w:r w:rsidR="00CD0FE0" w:rsidRPr="00A77405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     </w:t>
      </w:r>
    </w:p>
    <w:p w:rsidR="00A77405" w:rsidRPr="00551947" w:rsidRDefault="00A77405" w:rsidP="00A77405">
      <w:pPr>
        <w:spacing w:line="360" w:lineRule="auto"/>
        <w:rPr>
          <w:rFonts w:asciiTheme="minorBidi" w:hAnsiTheme="minorBidi" w:cs="Guttman Yad-Brush"/>
          <w:b/>
          <w:bCs/>
          <w:color w:val="0070C0"/>
          <w:sz w:val="24"/>
          <w:szCs w:val="24"/>
          <w:rtl/>
        </w:rPr>
      </w:pPr>
      <w:r w:rsidRPr="00551947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>מתוך שאיפה להרחיב את שירותי המועצה למען הוותיקים, בנינו תכנית משותפת למרכז הקהילתי (המתנ"ס לשעבר) יחד עם עמותת הוותיק, שתפתח בפניכם אפשרויות נוספות לבילוי פנאי משמעותי.</w:t>
      </w:r>
    </w:p>
    <w:p w:rsidR="00A77405" w:rsidRPr="00551947" w:rsidRDefault="00A77405" w:rsidP="00A77405">
      <w:pPr>
        <w:spacing w:line="360" w:lineRule="auto"/>
        <w:rPr>
          <w:rFonts w:asciiTheme="minorBidi" w:hAnsiTheme="minorBidi" w:cs="Guttman Yad-Brush"/>
          <w:b/>
          <w:bCs/>
          <w:color w:val="0070C0"/>
          <w:sz w:val="24"/>
          <w:szCs w:val="24"/>
          <w:rtl/>
        </w:rPr>
      </w:pPr>
      <w:r w:rsidRPr="00551947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התכנים ומועדי הפעילות נבחרו במיוחד כך </w:t>
      </w:r>
      <w:r w:rsidRPr="007430D0">
        <w:rPr>
          <w:rFonts w:asciiTheme="minorBidi" w:hAnsiTheme="minorBidi" w:cs="Guttman Yad-Brush" w:hint="cs"/>
          <w:b/>
          <w:bCs/>
          <w:color w:val="0070C0"/>
          <w:sz w:val="24"/>
          <w:szCs w:val="24"/>
          <w:u w:val="single"/>
          <w:rtl/>
        </w:rPr>
        <w:t>שלא יפגעו בפעילות</w:t>
      </w:r>
      <w:r w:rsidRPr="00551947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 </w:t>
      </w:r>
      <w:r w:rsidRPr="007430D0">
        <w:rPr>
          <w:rFonts w:asciiTheme="minorBidi" w:hAnsiTheme="minorBidi" w:cs="Guttman Yad-Brush" w:hint="cs"/>
          <w:b/>
          <w:bCs/>
          <w:color w:val="0070C0"/>
          <w:sz w:val="24"/>
          <w:szCs w:val="24"/>
          <w:u w:val="single"/>
          <w:rtl/>
        </w:rPr>
        <w:t>העמותה ביהל</w:t>
      </w:r>
      <w:r w:rsidRPr="00551947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 : ימי חמישי פעמיים בחודש ונושאים שאין לנו אפשרות להביא ליהל (רובם</w:t>
      </w:r>
      <w:r w:rsidR="00281BF5" w:rsidRPr="00551947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 xml:space="preserve"> הגדול</w:t>
      </w:r>
      <w:r w:rsidRPr="00551947"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>, לפחות).</w:t>
      </w:r>
    </w:p>
    <w:p w:rsidR="007430D0" w:rsidRDefault="00281BF5" w:rsidP="00A77405">
      <w:pPr>
        <w:spacing w:line="360" w:lineRule="auto"/>
        <w:rPr>
          <w:rFonts w:asciiTheme="minorBidi" w:hAnsiTheme="minorBidi" w:cs="Guttman Yad-Brush"/>
          <w:b/>
          <w:bCs/>
          <w:color w:val="0070C0"/>
          <w:sz w:val="28"/>
          <w:szCs w:val="28"/>
          <w:u w:val="single"/>
          <w:rtl/>
        </w:rPr>
      </w:pP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rtl/>
        </w:rPr>
        <w:t xml:space="preserve">הפעילות תתקיים בשלוחות המרכז הקהילתי </w:t>
      </w: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 xml:space="preserve">בנעמן, </w:t>
      </w:r>
    </w:p>
    <w:p w:rsidR="00A77405" w:rsidRPr="007430D0" w:rsidRDefault="00281BF5" w:rsidP="00A77405">
      <w:pPr>
        <w:spacing w:line="360" w:lineRule="auto"/>
        <w:rPr>
          <w:rFonts w:asciiTheme="minorBidi" w:hAnsiTheme="minorBidi" w:cs="Guttman Yad-Brush"/>
          <w:b/>
          <w:bCs/>
          <w:color w:val="0070C0"/>
          <w:sz w:val="28"/>
          <w:szCs w:val="28"/>
          <w:rtl/>
        </w:rPr>
      </w:pP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>בשבי ציון</w:t>
      </w: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rtl/>
        </w:rPr>
        <w:t xml:space="preserve"> </w:t>
      </w: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>ובשלוחה הצפונית בגשר הזיו</w:t>
      </w: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rtl/>
        </w:rPr>
        <w:t xml:space="preserve"> </w:t>
      </w: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u w:val="single"/>
          <w:rtl/>
        </w:rPr>
        <w:t>בשעות 8:30 עד 12:30</w:t>
      </w:r>
      <w:r w:rsidRPr="007430D0">
        <w:rPr>
          <w:rFonts w:asciiTheme="minorBidi" w:hAnsiTheme="minorBidi" w:cs="Guttman Yad-Brush" w:hint="cs"/>
          <w:b/>
          <w:bCs/>
          <w:color w:val="0070C0"/>
          <w:sz w:val="28"/>
          <w:szCs w:val="28"/>
          <w:rtl/>
        </w:rPr>
        <w:t>.</w:t>
      </w:r>
    </w:p>
    <w:p w:rsidR="00281BF5" w:rsidRDefault="00281BF5" w:rsidP="005C2D3B">
      <w:pPr>
        <w:spacing w:line="360" w:lineRule="auto"/>
        <w:rPr>
          <w:rFonts w:asciiTheme="minorBidi" w:hAnsiTheme="minorBidi" w:cs="Guttman Yad-Brush"/>
          <w:b/>
          <w:bCs/>
          <w:sz w:val="24"/>
          <w:szCs w:val="24"/>
          <w:rtl/>
        </w:rPr>
      </w:pPr>
      <w:r w:rsidRP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>הארגון כולו והגבייה הם באחריות בלעדית של מנהלות השלוחות ושל המרכז הקהילתי. מכאן, שכל בקשה ופניה להשתתף באחד הקורסים צריכ</w:t>
      </w:r>
      <w:r w:rsid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>ות</w:t>
      </w:r>
      <w:r w:rsidRP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להיות מופנ</w:t>
      </w:r>
      <w:r w:rsid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>ות</w:t>
      </w:r>
      <w:r w:rsidRP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אך ורק למנהלות השלוחות </w:t>
      </w:r>
      <w:r w:rsidRPr="00551947">
        <w:rPr>
          <w:rFonts w:asciiTheme="minorBidi" w:hAnsiTheme="minorBidi" w:cs="Guttman Yad-Brush"/>
          <w:b/>
          <w:bCs/>
          <w:sz w:val="24"/>
          <w:szCs w:val="24"/>
          <w:rtl/>
        </w:rPr>
        <w:t>–</w:t>
      </w:r>
      <w:r w:rsidRP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ולא למזכירות עמותת הוותיק! שימו לב </w:t>
      </w:r>
      <w:r w:rsidRPr="00551947">
        <w:rPr>
          <w:rFonts w:asciiTheme="minorBidi" w:hAnsiTheme="minorBidi" w:cs="Guttman Yad-Brush"/>
          <w:b/>
          <w:bCs/>
          <w:sz w:val="24"/>
          <w:szCs w:val="24"/>
          <w:rtl/>
        </w:rPr>
        <w:t>–</w:t>
      </w:r>
      <w:r w:rsidRP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אירית חושקובר ואירית זיו או ימית אינן </w:t>
      </w:r>
      <w:r w:rsidR="005C2D3B">
        <w:rPr>
          <w:rFonts w:asciiTheme="minorBidi" w:hAnsiTheme="minorBidi" w:cs="Guttman Yad-Brush" w:hint="cs"/>
          <w:b/>
          <w:bCs/>
          <w:sz w:val="24"/>
          <w:szCs w:val="24"/>
          <w:rtl/>
        </w:rPr>
        <w:t>הכתובת להרשמה ולפניות בכלל.</w:t>
      </w:r>
    </w:p>
    <w:p w:rsidR="005C2D3B" w:rsidRPr="005C2D3B" w:rsidRDefault="005C2D3B" w:rsidP="005C2D3B">
      <w:pPr>
        <w:spacing w:line="360" w:lineRule="auto"/>
        <w:rPr>
          <w:rFonts w:asciiTheme="minorBidi" w:hAnsiTheme="minorBidi" w:cs="Guttman Yad-Brush"/>
          <w:b/>
          <w:bCs/>
          <w:color w:val="0070C0"/>
          <w:sz w:val="24"/>
          <w:szCs w:val="24"/>
          <w:rtl/>
        </w:rPr>
      </w:pPr>
      <w:r>
        <w:rPr>
          <w:rFonts w:asciiTheme="minorBidi" w:hAnsiTheme="minorBidi" w:cs="Guttman Yad-Brush" w:hint="cs"/>
          <w:b/>
          <w:bCs/>
          <w:color w:val="0070C0"/>
          <w:sz w:val="24"/>
          <w:szCs w:val="24"/>
          <w:rtl/>
        </w:rPr>
        <w:t>פרסום מפורט של התכנית יצא בקרוב ויישלח אליכם.</w:t>
      </w:r>
    </w:p>
    <w:p w:rsidR="00197C1E" w:rsidRDefault="00551947" w:rsidP="00197C1E">
      <w:pPr>
        <w:spacing w:line="360" w:lineRule="auto"/>
        <w:rPr>
          <w:rFonts w:asciiTheme="minorBidi" w:hAnsiTheme="minorBidi" w:cs="Guttman Yad-Brush"/>
          <w:b/>
          <w:bCs/>
          <w:sz w:val="24"/>
          <w:szCs w:val="24"/>
          <w:rtl/>
        </w:rPr>
      </w:pPr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>בכל שלוחה כזו של המרכז הקהילתי יש קבוצת וותיקות/ים שמסייעת למנהלת השלוחה בפעילויות השונות שלה. אנו רואים בקבוצה זו שותפ</w:t>
      </w:r>
      <w:r w:rsidR="004B0E9F">
        <w:rPr>
          <w:rFonts w:asciiTheme="minorBidi" w:hAnsiTheme="minorBidi" w:cs="Guttman Yad-Brush" w:hint="cs"/>
          <w:b/>
          <w:bCs/>
          <w:sz w:val="24"/>
          <w:szCs w:val="24"/>
          <w:rtl/>
        </w:rPr>
        <w:t>ה</w:t>
      </w:r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גם לפרסום ולהפצת התכנית החדשה בקרב הוותיקים ביישובים, אם בחלוקת פרסומים בתאי הדואר, על לוח המודעות, ואם בשיחה אישית לעידוד האנשים להירשם ולהשתתף.</w:t>
      </w:r>
    </w:p>
    <w:p w:rsidR="00197C1E" w:rsidRDefault="00551947" w:rsidP="00197C1E">
      <w:pPr>
        <w:spacing w:line="360" w:lineRule="auto"/>
        <w:rPr>
          <w:rFonts w:asciiTheme="minorBidi" w:hAnsiTheme="minorBidi" w:cs="Guttman Yad-Brush"/>
          <w:b/>
          <w:bCs/>
          <w:sz w:val="24"/>
          <w:szCs w:val="24"/>
          <w:rtl/>
        </w:rPr>
      </w:pPr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              </w:t>
      </w:r>
      <w:r w:rsidR="004634D6"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בברכה ובהצלחה לכולנו,     </w:t>
      </w:r>
    </w:p>
    <w:p w:rsidR="00551947" w:rsidRPr="00551947" w:rsidRDefault="004634D6" w:rsidP="00197C1E">
      <w:pPr>
        <w:spacing w:line="360" w:lineRule="auto"/>
        <w:rPr>
          <w:rFonts w:asciiTheme="minorBidi" w:hAnsiTheme="minorBidi" w:cs="Guttman Yad-Brush"/>
          <w:b/>
          <w:bCs/>
          <w:sz w:val="24"/>
          <w:szCs w:val="24"/>
        </w:rPr>
      </w:pPr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                   </w:t>
      </w:r>
      <w:r w:rsid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רחלי גזית </w:t>
      </w:r>
      <w:r w:rsidR="00551947">
        <w:rPr>
          <w:rFonts w:asciiTheme="minorBidi" w:hAnsiTheme="minorBidi" w:cs="Guttman Yad-Brush"/>
          <w:b/>
          <w:bCs/>
          <w:sz w:val="24"/>
          <w:szCs w:val="24"/>
          <w:rtl/>
        </w:rPr>
        <w:t>–</w:t>
      </w:r>
      <w:r w:rsidR="00551947"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בשם צוות עמותת הוותיק</w:t>
      </w:r>
    </w:p>
    <w:sectPr w:rsidR="00551947" w:rsidRPr="00551947" w:rsidSect="002770D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FB" w:rsidRDefault="002D5DFB" w:rsidP="004E02ED">
      <w:r>
        <w:separator/>
      </w:r>
    </w:p>
  </w:endnote>
  <w:endnote w:type="continuationSeparator" w:id="0">
    <w:p w:rsidR="002D5DFB" w:rsidRDefault="002D5DFB" w:rsidP="004E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7E" w:rsidRPr="00835E09" w:rsidRDefault="007C3E7E" w:rsidP="00835E09">
    <w:pPr>
      <w:tabs>
        <w:tab w:val="center" w:pos="4153"/>
        <w:tab w:val="right" w:pos="8306"/>
      </w:tabs>
      <w:rPr>
        <w:rFonts w:cs="Times New Roman"/>
        <w:sz w:val="16"/>
        <w:rtl/>
      </w:rPr>
    </w:pPr>
  </w:p>
  <w:p w:rsidR="007C3E7E" w:rsidRDefault="007C3E7E" w:rsidP="00835E09">
    <w:pPr>
      <w:pStyle w:val="a5"/>
      <w:rPr>
        <w:rtl/>
      </w:rPr>
    </w:pPr>
  </w:p>
  <w:p w:rsidR="007C3E7E" w:rsidRDefault="007C3E7E" w:rsidP="00835E09">
    <w:pPr>
      <w:pStyle w:val="a5"/>
      <w:rPr>
        <w:rtl/>
        <w:cs/>
      </w:rPr>
    </w:pPr>
  </w:p>
  <w:p w:rsidR="007C3E7E" w:rsidRDefault="007C3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FB" w:rsidRDefault="002D5DFB" w:rsidP="004E02ED">
      <w:r>
        <w:separator/>
      </w:r>
    </w:p>
  </w:footnote>
  <w:footnote w:type="continuationSeparator" w:id="0">
    <w:p w:rsidR="002D5DFB" w:rsidRDefault="002D5DFB" w:rsidP="004E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7E" w:rsidRPr="004E02ED" w:rsidRDefault="009E746C" w:rsidP="009E746C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noProof/>
        <w:sz w:val="28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6FE0C1FB" wp14:editId="1C7E9CB8">
          <wp:simplePos x="0" y="0"/>
          <wp:positionH relativeFrom="column">
            <wp:posOffset>752475</wp:posOffset>
          </wp:positionH>
          <wp:positionV relativeFrom="paragraph">
            <wp:posOffset>-11430</wp:posOffset>
          </wp:positionV>
          <wp:extent cx="1209675" cy="590550"/>
          <wp:effectExtent l="0" t="0" r="9525" b="0"/>
          <wp:wrapSquare wrapText="bothSides"/>
          <wp:docPr id="2" name="תמונה 2" descr="C:\Users\desktop\Desktop\לוגו עמותת הוותי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ktop\Desktop\לוגו עמותת הוותיק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2ECE218" wp14:editId="14AA8CC9">
          <wp:simplePos x="0" y="0"/>
          <wp:positionH relativeFrom="column">
            <wp:posOffset>3295015</wp:posOffset>
          </wp:positionH>
          <wp:positionV relativeFrom="paragraph">
            <wp:posOffset>-192405</wp:posOffset>
          </wp:positionV>
          <wp:extent cx="962025" cy="962025"/>
          <wp:effectExtent l="0" t="0" r="0" b="9525"/>
          <wp:wrapThrough wrapText="bothSides">
            <wp:wrapPolygon edited="0">
              <wp:start x="5133" y="0"/>
              <wp:lineTo x="4705" y="20531"/>
              <wp:lineTo x="5560" y="21386"/>
              <wp:lineTo x="16253" y="21386"/>
              <wp:lineTo x="16253" y="0"/>
              <wp:lineTo x="5133" y="0"/>
            </wp:wrapPolygon>
          </wp:wrapThrough>
          <wp:docPr id="3" name="תמונה 3" descr="cid:image011.png@01D54627.BBEA6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11.png@01D54627.BBEA6F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E7E">
      <w:rPr>
        <w:rFonts w:hint="cs"/>
        <w:noProof/>
        <w:sz w:val="28"/>
        <w:szCs w:val="28"/>
        <w:rtl/>
      </w:rPr>
      <w:t xml:space="preserve">              </w:t>
    </w:r>
  </w:p>
  <w:p w:rsidR="007C3E7E" w:rsidRPr="004E02ED" w:rsidRDefault="007C3E7E" w:rsidP="009E746C">
    <w:pPr>
      <w:contextualSpacing/>
      <w:jc w:val="center"/>
      <w:rPr>
        <w:rFonts w:ascii="Tahoma" w:hAnsi="Tahoma" w:cs="Tahoma"/>
        <w:b/>
        <w:bCs/>
        <w:sz w:val="16"/>
      </w:rPr>
    </w:pPr>
    <w:r>
      <w:rPr>
        <w:rFonts w:hint="cs"/>
        <w:rtl/>
      </w:rPr>
      <w:t xml:space="preserve">                                </w:t>
    </w:r>
    <w:r w:rsidRPr="004E02ED">
      <w:rPr>
        <w:rFonts w:ascii="Tahoma" w:hAnsi="Tahoma" w:cs="Tahoma"/>
        <w:b/>
        <w:bCs/>
        <w:rtl/>
      </w:rPr>
      <w:t xml:space="preserve"> </w:t>
    </w:r>
    <w:r w:rsidRPr="004E02ED">
      <w:rPr>
        <w:rFonts w:ascii="Tahoma" w:hAnsi="Tahoma" w:cs="Tahoma" w:hint="cs"/>
        <w:b/>
        <w:bCs/>
        <w:sz w:val="14"/>
        <w:rtl/>
      </w:rPr>
      <w:t xml:space="preserve"> </w:t>
    </w:r>
  </w:p>
  <w:p w:rsidR="007C3E7E" w:rsidRPr="004E02ED" w:rsidRDefault="007C3E7E" w:rsidP="009E746C">
    <w:pPr>
      <w:contextualSpacing/>
      <w:jc w:val="center"/>
      <w:rPr>
        <w:rFonts w:ascii="Tahoma" w:hAnsi="Tahoma" w:cs="Tahoma"/>
        <w:sz w:val="16"/>
        <w:szCs w:val="16"/>
        <w:rtl/>
      </w:rPr>
    </w:pPr>
    <w:r>
      <w:rPr>
        <w:rFonts w:ascii="Tahoma" w:hAnsi="Tahoma" w:cs="Tahoma" w:hint="cs"/>
        <w:sz w:val="16"/>
        <w:szCs w:val="16"/>
        <w:rtl/>
      </w:rPr>
      <w:t xml:space="preserve">                                       </w:t>
    </w:r>
  </w:p>
  <w:p w:rsidR="007C3E7E" w:rsidRPr="004E02ED" w:rsidRDefault="009F62E9" w:rsidP="009F62E9">
    <w:pPr>
      <w:tabs>
        <w:tab w:val="left" w:pos="2321"/>
      </w:tabs>
      <w:contextualSpacing/>
      <w:rPr>
        <w:rFonts w:ascii="Tahoma" w:hAnsi="Tahoma" w:cs="Tahoma"/>
        <w:rtl/>
      </w:rPr>
    </w:pPr>
    <w:r>
      <w:rPr>
        <w:rFonts w:ascii="Tahoma" w:hAnsi="Tahoma" w:cs="Tahoma"/>
        <w:rtl/>
      </w:rPr>
      <w:tab/>
    </w:r>
  </w:p>
  <w:p w:rsidR="007C3E7E" w:rsidRDefault="007C3E7E" w:rsidP="004E02ED">
    <w:pPr>
      <w:pStyle w:val="a3"/>
      <w:rPr>
        <w:rtl/>
        <w:cs/>
      </w:rPr>
    </w:pPr>
    <w:r>
      <w:rPr>
        <w:rFonts w:hint="cs"/>
        <w:rtl/>
      </w:rPr>
      <w:t xml:space="preserve"> </w:t>
    </w:r>
  </w:p>
  <w:p w:rsidR="007C3E7E" w:rsidRDefault="007C3E7E" w:rsidP="004E02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35"/>
    <w:multiLevelType w:val="hybridMultilevel"/>
    <w:tmpl w:val="F5B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6AD"/>
    <w:multiLevelType w:val="hybridMultilevel"/>
    <w:tmpl w:val="560A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55B"/>
    <w:multiLevelType w:val="hybridMultilevel"/>
    <w:tmpl w:val="F3BAD6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896812"/>
    <w:multiLevelType w:val="hybridMultilevel"/>
    <w:tmpl w:val="1984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6E35"/>
    <w:multiLevelType w:val="hybridMultilevel"/>
    <w:tmpl w:val="E31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145"/>
    <w:multiLevelType w:val="hybridMultilevel"/>
    <w:tmpl w:val="A984D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0CF5"/>
    <w:multiLevelType w:val="hybridMultilevel"/>
    <w:tmpl w:val="A45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7DD"/>
    <w:multiLevelType w:val="hybridMultilevel"/>
    <w:tmpl w:val="DA522322"/>
    <w:lvl w:ilvl="0" w:tplc="C74EA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5585"/>
    <w:multiLevelType w:val="hybridMultilevel"/>
    <w:tmpl w:val="1170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3E07"/>
    <w:multiLevelType w:val="hybridMultilevel"/>
    <w:tmpl w:val="3CF0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816"/>
    <w:multiLevelType w:val="hybridMultilevel"/>
    <w:tmpl w:val="282A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551DC"/>
    <w:multiLevelType w:val="hybridMultilevel"/>
    <w:tmpl w:val="B1B2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B6FDA"/>
    <w:multiLevelType w:val="hybridMultilevel"/>
    <w:tmpl w:val="A84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C0873"/>
    <w:multiLevelType w:val="hybridMultilevel"/>
    <w:tmpl w:val="95D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29AD"/>
    <w:multiLevelType w:val="hybridMultilevel"/>
    <w:tmpl w:val="80B65D48"/>
    <w:lvl w:ilvl="0" w:tplc="0BCAB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7EA5"/>
    <w:multiLevelType w:val="hybridMultilevel"/>
    <w:tmpl w:val="BCFCA472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6" w15:restartNumberingAfterBreak="0">
    <w:nsid w:val="53150D87"/>
    <w:multiLevelType w:val="hybridMultilevel"/>
    <w:tmpl w:val="84BA349A"/>
    <w:lvl w:ilvl="0" w:tplc="12661F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92F2B"/>
    <w:multiLevelType w:val="hybridMultilevel"/>
    <w:tmpl w:val="E22C4934"/>
    <w:lvl w:ilvl="0" w:tplc="1CAA2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68E7"/>
    <w:multiLevelType w:val="hybridMultilevel"/>
    <w:tmpl w:val="216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67643"/>
    <w:multiLevelType w:val="hybridMultilevel"/>
    <w:tmpl w:val="3526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468"/>
    <w:multiLevelType w:val="hybridMultilevel"/>
    <w:tmpl w:val="1C10DEC4"/>
    <w:lvl w:ilvl="0" w:tplc="31B442FC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EF83688"/>
    <w:multiLevelType w:val="hybridMultilevel"/>
    <w:tmpl w:val="65E68A7E"/>
    <w:lvl w:ilvl="0" w:tplc="0BCAB468">
      <w:start w:val="1"/>
      <w:numFmt w:val="decimal"/>
      <w:lvlText w:val="%1."/>
      <w:lvlJc w:val="left"/>
      <w:pPr>
        <w:ind w:left="1395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7F3C6275"/>
    <w:multiLevelType w:val="hybridMultilevel"/>
    <w:tmpl w:val="D05E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21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2"/>
  </w:num>
  <w:num w:numId="15">
    <w:abstractNumId w:val="20"/>
  </w:num>
  <w:num w:numId="16">
    <w:abstractNumId w:val="0"/>
  </w:num>
  <w:num w:numId="17">
    <w:abstractNumId w:val="22"/>
  </w:num>
  <w:num w:numId="18">
    <w:abstractNumId w:val="19"/>
  </w:num>
  <w:num w:numId="19">
    <w:abstractNumId w:val="11"/>
  </w:num>
  <w:num w:numId="20">
    <w:abstractNumId w:val="16"/>
  </w:num>
  <w:num w:numId="21">
    <w:abstractNumId w:val="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E8"/>
    <w:rsid w:val="0001420C"/>
    <w:rsid w:val="0003477A"/>
    <w:rsid w:val="000448DD"/>
    <w:rsid w:val="00056A2F"/>
    <w:rsid w:val="000E45E9"/>
    <w:rsid w:val="000F7FE0"/>
    <w:rsid w:val="001247B0"/>
    <w:rsid w:val="00143089"/>
    <w:rsid w:val="0017371F"/>
    <w:rsid w:val="00183420"/>
    <w:rsid w:val="00185AA9"/>
    <w:rsid w:val="001946FA"/>
    <w:rsid w:val="00194ECF"/>
    <w:rsid w:val="00197C1E"/>
    <w:rsid w:val="001A7385"/>
    <w:rsid w:val="001B2196"/>
    <w:rsid w:val="001D2615"/>
    <w:rsid w:val="001E18D7"/>
    <w:rsid w:val="001E1C5D"/>
    <w:rsid w:val="001F4450"/>
    <w:rsid w:val="002157F9"/>
    <w:rsid w:val="00226B6C"/>
    <w:rsid w:val="002346C2"/>
    <w:rsid w:val="002739E2"/>
    <w:rsid w:val="002770DE"/>
    <w:rsid w:val="00281BF5"/>
    <w:rsid w:val="00284F75"/>
    <w:rsid w:val="00293464"/>
    <w:rsid w:val="0029573B"/>
    <w:rsid w:val="002A38A6"/>
    <w:rsid w:val="002D5DFB"/>
    <w:rsid w:val="002F3025"/>
    <w:rsid w:val="002F4EF8"/>
    <w:rsid w:val="0030311F"/>
    <w:rsid w:val="00304B6D"/>
    <w:rsid w:val="003217B0"/>
    <w:rsid w:val="003352DC"/>
    <w:rsid w:val="00337C2F"/>
    <w:rsid w:val="00346C82"/>
    <w:rsid w:val="00361E91"/>
    <w:rsid w:val="003809A7"/>
    <w:rsid w:val="0038618B"/>
    <w:rsid w:val="00391DBB"/>
    <w:rsid w:val="00396F1A"/>
    <w:rsid w:val="003D4894"/>
    <w:rsid w:val="003F1F11"/>
    <w:rsid w:val="003F75E8"/>
    <w:rsid w:val="004058EB"/>
    <w:rsid w:val="00413373"/>
    <w:rsid w:val="0042049D"/>
    <w:rsid w:val="0042773C"/>
    <w:rsid w:val="0043560B"/>
    <w:rsid w:val="0043689C"/>
    <w:rsid w:val="0044248F"/>
    <w:rsid w:val="004439A1"/>
    <w:rsid w:val="00445D7E"/>
    <w:rsid w:val="00452E61"/>
    <w:rsid w:val="00453E78"/>
    <w:rsid w:val="004634D6"/>
    <w:rsid w:val="00481393"/>
    <w:rsid w:val="004B0E9F"/>
    <w:rsid w:val="004B73AD"/>
    <w:rsid w:val="004E02ED"/>
    <w:rsid w:val="004F0D66"/>
    <w:rsid w:val="00510AB4"/>
    <w:rsid w:val="00520F16"/>
    <w:rsid w:val="00521F25"/>
    <w:rsid w:val="00551947"/>
    <w:rsid w:val="00557F11"/>
    <w:rsid w:val="00572C85"/>
    <w:rsid w:val="0058161A"/>
    <w:rsid w:val="00593F8D"/>
    <w:rsid w:val="00594C2E"/>
    <w:rsid w:val="005B1E17"/>
    <w:rsid w:val="005B40E1"/>
    <w:rsid w:val="005C2D3B"/>
    <w:rsid w:val="005F3D94"/>
    <w:rsid w:val="006165D3"/>
    <w:rsid w:val="00625CFC"/>
    <w:rsid w:val="006319AB"/>
    <w:rsid w:val="0063586C"/>
    <w:rsid w:val="006707AB"/>
    <w:rsid w:val="006870E1"/>
    <w:rsid w:val="006B4420"/>
    <w:rsid w:val="006F1CA2"/>
    <w:rsid w:val="00704C6D"/>
    <w:rsid w:val="007111A6"/>
    <w:rsid w:val="007147FC"/>
    <w:rsid w:val="00742DA9"/>
    <w:rsid w:val="007430D0"/>
    <w:rsid w:val="00755DA6"/>
    <w:rsid w:val="00756EFB"/>
    <w:rsid w:val="007830C8"/>
    <w:rsid w:val="00792049"/>
    <w:rsid w:val="007A3CC1"/>
    <w:rsid w:val="007B3D65"/>
    <w:rsid w:val="007B5261"/>
    <w:rsid w:val="007B6510"/>
    <w:rsid w:val="007C3E7E"/>
    <w:rsid w:val="007D2F11"/>
    <w:rsid w:val="0080580B"/>
    <w:rsid w:val="008174E3"/>
    <w:rsid w:val="00823764"/>
    <w:rsid w:val="00827DEC"/>
    <w:rsid w:val="008333B9"/>
    <w:rsid w:val="00835E09"/>
    <w:rsid w:val="00837FF4"/>
    <w:rsid w:val="00846C9E"/>
    <w:rsid w:val="00850FCC"/>
    <w:rsid w:val="008746D2"/>
    <w:rsid w:val="008A2979"/>
    <w:rsid w:val="008B0968"/>
    <w:rsid w:val="008D7824"/>
    <w:rsid w:val="008F1E14"/>
    <w:rsid w:val="008F4034"/>
    <w:rsid w:val="008F7D77"/>
    <w:rsid w:val="00907D4F"/>
    <w:rsid w:val="00913A87"/>
    <w:rsid w:val="00916295"/>
    <w:rsid w:val="00920759"/>
    <w:rsid w:val="00925048"/>
    <w:rsid w:val="00927E80"/>
    <w:rsid w:val="0093203A"/>
    <w:rsid w:val="00981A90"/>
    <w:rsid w:val="00986CBE"/>
    <w:rsid w:val="009957F2"/>
    <w:rsid w:val="009B568C"/>
    <w:rsid w:val="009E3089"/>
    <w:rsid w:val="009E746C"/>
    <w:rsid w:val="009F3020"/>
    <w:rsid w:val="009F5DBC"/>
    <w:rsid w:val="009F62E9"/>
    <w:rsid w:val="00A11A54"/>
    <w:rsid w:val="00A326EA"/>
    <w:rsid w:val="00A44874"/>
    <w:rsid w:val="00A56987"/>
    <w:rsid w:val="00A6323F"/>
    <w:rsid w:val="00A7260A"/>
    <w:rsid w:val="00A77405"/>
    <w:rsid w:val="00A824D9"/>
    <w:rsid w:val="00A840CA"/>
    <w:rsid w:val="00AA2811"/>
    <w:rsid w:val="00AA45F9"/>
    <w:rsid w:val="00AB65D0"/>
    <w:rsid w:val="00B117F3"/>
    <w:rsid w:val="00B15227"/>
    <w:rsid w:val="00B40755"/>
    <w:rsid w:val="00B416CE"/>
    <w:rsid w:val="00B41745"/>
    <w:rsid w:val="00B60164"/>
    <w:rsid w:val="00B72377"/>
    <w:rsid w:val="00B7470B"/>
    <w:rsid w:val="00B748F4"/>
    <w:rsid w:val="00B8455F"/>
    <w:rsid w:val="00B87623"/>
    <w:rsid w:val="00B912CC"/>
    <w:rsid w:val="00BA1879"/>
    <w:rsid w:val="00BB4F9C"/>
    <w:rsid w:val="00BE5676"/>
    <w:rsid w:val="00BF08C6"/>
    <w:rsid w:val="00BF1DD7"/>
    <w:rsid w:val="00C074F7"/>
    <w:rsid w:val="00C271EA"/>
    <w:rsid w:val="00C33A8C"/>
    <w:rsid w:val="00C50C9F"/>
    <w:rsid w:val="00C5527C"/>
    <w:rsid w:val="00C839C5"/>
    <w:rsid w:val="00C85695"/>
    <w:rsid w:val="00C96AE2"/>
    <w:rsid w:val="00CB570C"/>
    <w:rsid w:val="00CC183A"/>
    <w:rsid w:val="00CD0FE0"/>
    <w:rsid w:val="00CE0792"/>
    <w:rsid w:val="00CF033F"/>
    <w:rsid w:val="00CF42EE"/>
    <w:rsid w:val="00D57953"/>
    <w:rsid w:val="00D7674A"/>
    <w:rsid w:val="00D80F6F"/>
    <w:rsid w:val="00DA080C"/>
    <w:rsid w:val="00DC71C4"/>
    <w:rsid w:val="00DD34B4"/>
    <w:rsid w:val="00DD56D8"/>
    <w:rsid w:val="00DD5C33"/>
    <w:rsid w:val="00DF2B20"/>
    <w:rsid w:val="00DF68DF"/>
    <w:rsid w:val="00E125E8"/>
    <w:rsid w:val="00E22AE2"/>
    <w:rsid w:val="00E24EC6"/>
    <w:rsid w:val="00E329A8"/>
    <w:rsid w:val="00E5394A"/>
    <w:rsid w:val="00E6419A"/>
    <w:rsid w:val="00E81294"/>
    <w:rsid w:val="00E8340E"/>
    <w:rsid w:val="00E929DF"/>
    <w:rsid w:val="00EB0B0E"/>
    <w:rsid w:val="00EB65BF"/>
    <w:rsid w:val="00ED15A8"/>
    <w:rsid w:val="00EE336B"/>
    <w:rsid w:val="00EF0C6B"/>
    <w:rsid w:val="00EF4119"/>
    <w:rsid w:val="00F04BDB"/>
    <w:rsid w:val="00F311F8"/>
    <w:rsid w:val="00F41724"/>
    <w:rsid w:val="00F41B77"/>
    <w:rsid w:val="00F443E2"/>
    <w:rsid w:val="00F4572C"/>
    <w:rsid w:val="00F66386"/>
    <w:rsid w:val="00F70B3C"/>
    <w:rsid w:val="00F72500"/>
    <w:rsid w:val="00F76DEC"/>
    <w:rsid w:val="00F95C6E"/>
    <w:rsid w:val="00FD1993"/>
    <w:rsid w:val="00FD57C6"/>
    <w:rsid w:val="00FD73E8"/>
    <w:rsid w:val="00FF3245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8A40F6-3342-4C9C-B299-C5BD113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5">
    <w:name w:val="heading 5"/>
    <w:basedOn w:val="a"/>
    <w:next w:val="a"/>
    <w:link w:val="50"/>
    <w:qFormat/>
    <w:rsid w:val="00A326EA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4E02ED"/>
  </w:style>
  <w:style w:type="paragraph" w:styleId="a5">
    <w:name w:val="footer"/>
    <w:basedOn w:val="a"/>
    <w:link w:val="a6"/>
    <w:uiPriority w:val="99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E02ED"/>
  </w:style>
  <w:style w:type="paragraph" w:styleId="a7">
    <w:name w:val="Balloon Text"/>
    <w:basedOn w:val="a"/>
    <w:link w:val="a8"/>
    <w:uiPriority w:val="99"/>
    <w:semiHidden/>
    <w:unhideWhenUsed/>
    <w:rsid w:val="004E02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E02ED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A326EA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rsid w:val="00A326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827D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827D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e-IL"/>
    </w:rPr>
  </w:style>
  <w:style w:type="table" w:styleId="aa">
    <w:name w:val="Table Grid"/>
    <w:basedOn w:val="a1"/>
    <w:uiPriority w:val="59"/>
    <w:rsid w:val="00B9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5379.81A797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6093-D368-4F22-B991-42D3D05A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אירית חושקובר</cp:lastModifiedBy>
  <cp:revision>11</cp:revision>
  <cp:lastPrinted>2019-08-15T12:13:00Z</cp:lastPrinted>
  <dcterms:created xsi:type="dcterms:W3CDTF">2019-08-15T07:46:00Z</dcterms:created>
  <dcterms:modified xsi:type="dcterms:W3CDTF">2019-08-15T12:14:00Z</dcterms:modified>
</cp:coreProperties>
</file>