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F0410" w14:textId="77777777" w:rsidR="005F291B" w:rsidRDefault="005F291B" w:rsidP="005F291B">
      <w:pPr>
        <w:rPr>
          <w:rFonts w:ascii="Arial" w:eastAsia="Times New Roman" w:hAnsi="Arial" w:cs="Arial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0" locked="0" layoutInCell="1" allowOverlap="0" wp14:anchorId="29313137" wp14:editId="26093F0C">
            <wp:simplePos x="0" y="0"/>
            <wp:positionH relativeFrom="margin">
              <wp:align>center</wp:align>
            </wp:positionH>
            <wp:positionV relativeFrom="line">
              <wp:posOffset>328930</wp:posOffset>
            </wp:positionV>
            <wp:extent cx="6762750" cy="3924300"/>
            <wp:effectExtent l="0" t="0" r="0" b="0"/>
            <wp:wrapSquare wrapText="bothSides"/>
            <wp:docPr id="6" name="תמונה 6" descr="https://content.viplus.com/derechmarketing/Content/%d7%97%d7%aa%d7%99%d7%9e%d7%94_600x348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viplus.com/derechmarketing/Content/%d7%97%d7%aa%d7%99%d7%9e%d7%94_600x348(2).jp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92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178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4"/>
      </w:tblGrid>
      <w:tr w:rsidR="005F291B" w14:paraId="20FE6435" w14:textId="77777777" w:rsidTr="005F291B">
        <w:trPr>
          <w:jc w:val="center"/>
        </w:trPr>
        <w:tc>
          <w:tcPr>
            <w:tcW w:w="5000" w:type="pct"/>
            <w:shd w:val="clear" w:color="auto" w:fill="FFFFFF"/>
            <w:vAlign w:val="center"/>
          </w:tcPr>
          <w:tbl>
            <w:tblPr>
              <w:tblW w:w="4508" w:type="pct"/>
              <w:tblInd w:w="6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4"/>
            </w:tblGrid>
            <w:tr w:rsidR="005F291B" w14:paraId="54C5EBEC" w14:textId="77777777" w:rsidTr="00DD4A5C">
              <w:trPr>
                <w:trHeight w:val="438"/>
              </w:trPr>
              <w:tc>
                <w:tcPr>
                  <w:tcW w:w="5000" w:type="pct"/>
                  <w:shd w:val="clear" w:color="auto" w:fill="48A9C4"/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14:paraId="7EDBE3FA" w14:textId="307B35DA" w:rsidR="005F291B" w:rsidRDefault="005F291B">
                  <w:pPr>
                    <w:bidi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7"/>
                      <w:szCs w:val="27"/>
                      <w:rtl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7"/>
                      <w:szCs w:val="27"/>
                      <w:rtl/>
                    </w:rPr>
                    <w:t>תיירות דרך העץ שבשדמות דבורה</w:t>
                  </w:r>
                </w:p>
              </w:tc>
            </w:tr>
          </w:tbl>
          <w:p w14:paraId="47F8B18C" w14:textId="77777777" w:rsidR="005F291B" w:rsidRDefault="005F291B">
            <w:pPr>
              <w:rPr>
                <w:rFonts w:ascii="Arial" w:eastAsia="Times New Roman" w:hAnsi="Arial" w:cs="Arial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84"/>
            </w:tblGrid>
            <w:tr w:rsidR="005F291B" w14:paraId="1CEB3E8D" w14:textId="77777777">
              <w:tc>
                <w:tcPr>
                  <w:tcW w:w="0" w:type="auto"/>
                  <w:hideMark/>
                </w:tcPr>
                <w:tbl>
                  <w:tblPr>
                    <w:tblW w:w="106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0"/>
                  </w:tblGrid>
                  <w:tr w:rsidR="005F291B" w14:paraId="28DF35EF" w14:textId="77777777">
                    <w:tc>
                      <w:tcPr>
                        <w:tcW w:w="10650" w:type="dxa"/>
                        <w:hideMark/>
                      </w:tcPr>
                      <w:p w14:paraId="2AC02885" w14:textId="77777777" w:rsidR="005F291B" w:rsidRDefault="005F291B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14:paraId="1624CD78" w14:textId="77777777" w:rsidR="005F291B" w:rsidRDefault="005F291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7CB656B" w14:textId="77777777" w:rsidR="005F291B" w:rsidRDefault="005F29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291B" w14:paraId="0DC68DFD" w14:textId="77777777" w:rsidTr="005F291B">
        <w:trPr>
          <w:jc w:val="center"/>
        </w:trPr>
        <w:tc>
          <w:tcPr>
            <w:tcW w:w="5000" w:type="pct"/>
            <w:shd w:val="clear" w:color="auto" w:fill="FFFFFF"/>
            <w:tcMar>
              <w:top w:w="225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tbl>
            <w:tblPr>
              <w:tblW w:w="5000" w:type="pct"/>
              <w:jc w:val="righ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4"/>
            </w:tblGrid>
            <w:tr w:rsidR="005F291B" w14:paraId="2ACD95BA" w14:textId="77777777">
              <w:trPr>
                <w:jc w:val="right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4077" w:type="pct"/>
                    <w:tblInd w:w="10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2"/>
                  </w:tblGrid>
                  <w:tr w:rsidR="005F291B" w14:paraId="13304F05" w14:textId="77777777" w:rsidTr="00DD4A5C">
                    <w:trPr>
                      <w:trHeight w:val="1875"/>
                    </w:trPr>
                    <w:tc>
                      <w:tcPr>
                        <w:tcW w:w="0" w:type="auto"/>
                        <w:hideMark/>
                      </w:tcPr>
                      <w:p w14:paraId="5A5710C8" w14:textId="7E67652B" w:rsidR="005F291B" w:rsidRPr="005B4C2F" w:rsidRDefault="005F291B" w:rsidP="005F291B">
                        <w:pPr>
                          <w:bidi/>
                          <w:jc w:val="center"/>
                          <w:rPr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</w:rPr>
                        </w:pPr>
                        <w:r w:rsidRPr="005B4C2F">
                          <w:rPr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הפ</w:t>
                        </w:r>
                        <w:r w:rsidRPr="005B4C2F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ארק  השוכן במושב שדמות דבורה, שלמרגלות התבור.</w:t>
                        </w:r>
                      </w:p>
                      <w:p w14:paraId="592BA617" w14:textId="77777777" w:rsidR="005F291B" w:rsidRPr="005B4C2F" w:rsidRDefault="005F291B" w:rsidP="005F291B">
                        <w:pPr>
                          <w:bidi/>
                          <w:jc w:val="center"/>
                          <w:rPr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</w:rPr>
                        </w:pPr>
                        <w:r w:rsidRPr="005B4C2F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מיקומו של הפארק מושלם למטיילים צפונה ( 2 דקות נסיעה מכביש 65 )</w:t>
                        </w:r>
                      </w:p>
                      <w:p w14:paraId="7503C056" w14:textId="1100D6EA" w:rsidR="005F291B" w:rsidRPr="005B4C2F" w:rsidRDefault="005F291B" w:rsidP="00FC744D">
                        <w:pPr>
                          <w:bidi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rtl/>
                          </w:rPr>
                        </w:pPr>
                        <w:r w:rsidRPr="005B4C2F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בפארק חבוי עולם מופלא של טבע, המאפשר למבקריו להתנסות , לה</w:t>
                        </w:r>
                        <w:r w:rsidR="00FC744D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רגיש ולגעת בטבע באווירה ייחודית</w:t>
                        </w:r>
                        <w:r w:rsidR="00FC744D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5B4C2F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ומתאימות לכל המשפחה .</w:t>
                        </w:r>
                      </w:p>
                      <w:p w14:paraId="2BF6A9E4" w14:textId="77777777" w:rsidR="005F291B" w:rsidRPr="005B4C2F" w:rsidRDefault="005F291B" w:rsidP="005F291B">
                        <w:pPr>
                          <w:bidi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rtl/>
                          </w:rPr>
                        </w:pPr>
                        <w:r w:rsidRPr="005B4C2F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מבוך אתגרים, סדנת יצירה בעץ, קרטינג פדלים, מיני גולף ,באולינג בטבע ומעגל מתופפים.</w:t>
                        </w:r>
                      </w:p>
                      <w:p w14:paraId="30E0530A" w14:textId="59FA54DD" w:rsidR="005F291B" w:rsidRPr="005B4C2F" w:rsidRDefault="005F291B" w:rsidP="000917E3">
                        <w:pPr>
                          <w:bidi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rtl/>
                          </w:rPr>
                        </w:pPr>
                        <w:r w:rsidRPr="005B4C2F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 xml:space="preserve">כמו כן, למבקרים מחכה טיול חוויותי ברכבת התבור , וטיולי שטח ברכבי מיול </w:t>
                        </w:r>
                        <w:r w:rsidR="000917E3" w:rsidRPr="005B4C2F">
                          <w:rPr>
                            <w:rStyle w:val="a3"/>
                            <w:rFonts w:ascii="Arial" w:eastAsia="Times New Roman" w:hAnsi="Arial" w:cs="Arial" w:hint="cs"/>
                            <w:color w:val="666666"/>
                            <w:sz w:val="24"/>
                            <w:szCs w:val="24"/>
                            <w:rtl/>
                          </w:rPr>
                          <w:t>ורייזר.</w:t>
                        </w:r>
                      </w:p>
                      <w:p w14:paraId="28DE7DDA" w14:textId="77777777" w:rsidR="005F291B" w:rsidRPr="005B4C2F" w:rsidRDefault="005F291B" w:rsidP="005F291B">
                        <w:pPr>
                          <w:bidi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rtl/>
                          </w:rPr>
                        </w:pPr>
                        <w:r w:rsidRPr="005B4C2F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באתר ניתן למצוא גם מתחם קמפינג מאובזר, וחנות מטיילים מקצועית.</w:t>
                        </w:r>
                      </w:p>
                      <w:p w14:paraId="550746B4" w14:textId="37599CA3" w:rsidR="005F291B" w:rsidRPr="00FC744D" w:rsidRDefault="005F291B" w:rsidP="00FC744D">
                        <w:pPr>
                          <w:bidi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4"/>
                            <w:szCs w:val="24"/>
                            <w:rtl/>
                          </w:rPr>
                        </w:pPr>
                        <w:r w:rsidRPr="005B4C2F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ב" דרך העץ" שמים דגש מיוחד על החוויה הערכית, לה זוכים המבקרים הודות לחיבור היצירתי בין</w:t>
                        </w:r>
                        <w:r w:rsidR="00FC744D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5B4C2F">
                          <w:rPr>
                            <w:rStyle w:val="a3"/>
                            <w:rFonts w:ascii="Arial" w:eastAsia="Times New Roman" w:hAnsi="Arial" w:cs="Arial"/>
                            <w:color w:val="666666"/>
                            <w:sz w:val="24"/>
                            <w:szCs w:val="24"/>
                            <w:rtl/>
                          </w:rPr>
                          <w:t>שפע הפעילויות המוצעות לטבע.</w:t>
                        </w:r>
                      </w:p>
                    </w:tc>
                  </w:tr>
                </w:tbl>
                <w:p w14:paraId="3F542E4F" w14:textId="77777777" w:rsidR="005F291B" w:rsidRDefault="005F291B" w:rsidP="005F291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"/>
                      <w:szCs w:val="2"/>
                      <w:rtl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34"/>
                  </w:tblGrid>
                  <w:tr w:rsidR="005F291B" w14:paraId="4F8F3F10" w14:textId="77777777">
                    <w:tc>
                      <w:tcPr>
                        <w:tcW w:w="0" w:type="auto"/>
                        <w:shd w:val="clear" w:color="auto" w:fill="ECEAE0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14:paraId="1B816F15" w14:textId="46D24B70" w:rsidR="005F291B" w:rsidRDefault="005F291B" w:rsidP="005F291B">
                        <w:pPr>
                          <w:bidi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48A9C4"/>
                            <w:sz w:val="27"/>
                            <w:szCs w:val="27"/>
                            <w:rtl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8A9C4"/>
                            <w:sz w:val="27"/>
                            <w:szCs w:val="27"/>
                            <w:rtl/>
                          </w:rPr>
                          <w:t>בואו לבקר אותנו בצפון הקרוב</w:t>
                        </w:r>
                      </w:p>
                    </w:tc>
                  </w:tr>
                </w:tbl>
                <w:p w14:paraId="457318C3" w14:textId="64985BF1" w:rsidR="005F291B" w:rsidRDefault="005B4C2F" w:rsidP="005F291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anchor distT="0" distB="0" distL="114300" distR="114300" simplePos="0" relativeHeight="251661312" behindDoc="0" locked="0" layoutInCell="1" allowOverlap="1" wp14:anchorId="672271D3" wp14:editId="01D45892">
                        <wp:simplePos x="0" y="0"/>
                        <wp:positionH relativeFrom="column">
                          <wp:posOffset>832485</wp:posOffset>
                        </wp:positionH>
                        <wp:positionV relativeFrom="paragraph">
                          <wp:posOffset>2105660</wp:posOffset>
                        </wp:positionV>
                        <wp:extent cx="304800" cy="304800"/>
                        <wp:effectExtent l="0" t="0" r="0" b="0"/>
                        <wp:wrapNone/>
                        <wp:docPr id="3" name="תמונה 3" descr="YouTube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YouTub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anchor distT="0" distB="0" distL="114300" distR="114300" simplePos="0" relativeHeight="251662336" behindDoc="0" locked="0" layoutInCell="1" allowOverlap="1" wp14:anchorId="2B13547F" wp14:editId="210D70B7">
                        <wp:simplePos x="0" y="0"/>
                        <wp:positionH relativeFrom="column">
                          <wp:posOffset>1468120</wp:posOffset>
                        </wp:positionH>
                        <wp:positionV relativeFrom="paragraph">
                          <wp:posOffset>2111375</wp:posOffset>
                        </wp:positionV>
                        <wp:extent cx="304800" cy="304800"/>
                        <wp:effectExtent l="0" t="0" r="0" b="0"/>
                        <wp:wrapNone/>
                        <wp:docPr id="2" name="תמונה 2" descr="Website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anchor distT="0" distB="0" distL="114300" distR="114300" simplePos="0" relativeHeight="251663360" behindDoc="0" locked="0" layoutInCell="1" allowOverlap="1" wp14:anchorId="5120EDFE" wp14:editId="3DA7F717">
                        <wp:simplePos x="0" y="0"/>
                        <wp:positionH relativeFrom="column">
                          <wp:posOffset>2120900</wp:posOffset>
                        </wp:positionH>
                        <wp:positionV relativeFrom="paragraph">
                          <wp:posOffset>2118360</wp:posOffset>
                        </wp:positionV>
                        <wp:extent cx="304800" cy="304800"/>
                        <wp:effectExtent l="0" t="0" r="0" b="0"/>
                        <wp:wrapNone/>
                        <wp:docPr id="4" name="תמונה 4" descr="Facebook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acebo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anchor distT="0" distB="0" distL="114300" distR="114300" simplePos="0" relativeHeight="251660288" behindDoc="1" locked="0" layoutInCell="1" allowOverlap="1" wp14:anchorId="4858B89F" wp14:editId="440C0DCF">
                        <wp:simplePos x="0" y="0"/>
                        <wp:positionH relativeFrom="column">
                          <wp:posOffset>448310</wp:posOffset>
                        </wp:positionH>
                        <wp:positionV relativeFrom="paragraph">
                          <wp:posOffset>81915</wp:posOffset>
                        </wp:positionV>
                        <wp:extent cx="5876925" cy="2489835"/>
                        <wp:effectExtent l="0" t="0" r="9525" b="5715"/>
                        <wp:wrapNone/>
                        <wp:docPr id="5" name="תמונה 5" descr="https://content.viplus.com/derechmarketing/Content/%d7%a7%d7%95%d7%9c%d7%90%d7%96'%20%d7%93%d7%a8%d7%9a%20%d7%94%d7%a2%d7%a5_600x300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ontent.viplus.com/derechmarketing/Content/%d7%a7%d7%95%d7%9c%d7%90%d7%96'%20%d7%93%d7%a8%d7%9a%20%d7%94%d7%a2%d7%a5_600x3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6925" cy="2489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34"/>
                  </w:tblGrid>
                  <w:tr w:rsidR="005F291B" w14:paraId="5CA8E533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AC2C268" w14:textId="77777777" w:rsidR="005F291B" w:rsidRDefault="005F291B" w:rsidP="005F291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6DB210" w14:textId="77777777" w:rsidR="005F291B" w:rsidRDefault="005F291B" w:rsidP="005F291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"/>
                      <w:szCs w:val="2"/>
                    </w:rPr>
                  </w:pPr>
                </w:p>
                <w:p w14:paraId="20885FBD" w14:textId="77777777" w:rsidR="005F291B" w:rsidRDefault="005F291B" w:rsidP="005F291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F5BFA9" w14:textId="544D26B3" w:rsidR="005F291B" w:rsidRDefault="005F291B" w:rsidP="005F29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15A7E4" w14:textId="35287D64" w:rsidR="00485E92" w:rsidRPr="00AC5EDD" w:rsidRDefault="00363523" w:rsidP="00AC5EDD">
      <w:pPr>
        <w:jc w:val="center"/>
        <w:rPr>
          <w:rtl/>
        </w:rPr>
      </w:pPr>
    </w:p>
    <w:sectPr w:rsidR="00485E92" w:rsidRPr="00AC5EDD" w:rsidSect="005F291B">
      <w:pgSz w:w="11906" w:h="16838"/>
      <w:pgMar w:top="1440" w:right="1800" w:bottom="1440" w:left="1800" w:header="11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7E0EF" w14:textId="77777777" w:rsidR="00363523" w:rsidRDefault="00363523" w:rsidP="005F291B">
      <w:r>
        <w:separator/>
      </w:r>
    </w:p>
  </w:endnote>
  <w:endnote w:type="continuationSeparator" w:id="0">
    <w:p w14:paraId="7624ED7C" w14:textId="77777777" w:rsidR="00363523" w:rsidRDefault="00363523" w:rsidP="005F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C5FE" w14:textId="77777777" w:rsidR="00363523" w:rsidRDefault="00363523" w:rsidP="005F291B">
      <w:r>
        <w:separator/>
      </w:r>
    </w:p>
  </w:footnote>
  <w:footnote w:type="continuationSeparator" w:id="0">
    <w:p w14:paraId="3E5AB2C2" w14:textId="77777777" w:rsidR="00363523" w:rsidRDefault="00363523" w:rsidP="005F2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1B"/>
    <w:rsid w:val="000917E3"/>
    <w:rsid w:val="00363523"/>
    <w:rsid w:val="005B4C2F"/>
    <w:rsid w:val="005D3C4E"/>
    <w:rsid w:val="005F291B"/>
    <w:rsid w:val="00632371"/>
    <w:rsid w:val="00661436"/>
    <w:rsid w:val="009F6A9B"/>
    <w:rsid w:val="00AC5EDD"/>
    <w:rsid w:val="00CE0F0B"/>
    <w:rsid w:val="00DD4A5C"/>
    <w:rsid w:val="00EE07BB"/>
    <w:rsid w:val="00FA3BA4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D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1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F291B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5F291B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5F291B"/>
    <w:rPr>
      <w:b/>
      <w:bCs/>
    </w:rPr>
  </w:style>
  <w:style w:type="paragraph" w:styleId="a4">
    <w:name w:val="header"/>
    <w:basedOn w:val="a"/>
    <w:link w:val="a5"/>
    <w:uiPriority w:val="99"/>
    <w:unhideWhenUsed/>
    <w:rsid w:val="005F291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5F291B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5F291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F291B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DD4A5C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D4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1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F291B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5F291B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5F291B"/>
    <w:rPr>
      <w:b/>
      <w:bCs/>
    </w:rPr>
  </w:style>
  <w:style w:type="paragraph" w:styleId="a4">
    <w:name w:val="header"/>
    <w:basedOn w:val="a"/>
    <w:link w:val="a5"/>
    <w:uiPriority w:val="99"/>
    <w:unhideWhenUsed/>
    <w:rsid w:val="005F291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5F291B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5F291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F291B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DD4A5C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D4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ontent.viplus.com/derechmarketing/Content/%d7%97%d7%aa%d7%99%d7%9e%d7%94_600x348(2).jpg" TargetMode="External"/><Relationship Id="rId13" Type="http://schemas.openxmlformats.org/officeDocument/2006/relationships/hyperlink" Target="http://members.viplus.com/lk0d3bnaobg8etxdndi9ignfgzzrbrbmn71tyx1sqbawgmwds79dxoo.ash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mbers.viplus.com/lk0wb9f1og3wqdh1mkn3gbnbgxz6bn1g9dsebxdraya8t1xnx797m1i.ash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mbers.viplus.com/lk0aq83gbmp711xwnxxogf8wnz1bi9bbbfh9ddg17r15dme7xbsdng.ashx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members.viplus.com/lk0rd89qax4wobbdnomtg4twnx39i7fob1tbgng731nostz1med7ng.ashx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3A50-F3B4-46CA-A20D-7174D2AB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2017-09-04T07:32:00Z</dcterms:created>
  <dcterms:modified xsi:type="dcterms:W3CDTF">2017-09-04T07:42:00Z</dcterms:modified>
</cp:coreProperties>
</file>