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CE" w:rsidRPr="004D7CFC" w:rsidRDefault="00E76ACE" w:rsidP="00E76ACE">
      <w:pPr>
        <w:jc w:val="center"/>
        <w:rPr>
          <w:i/>
          <w:iCs/>
          <w:sz w:val="22"/>
          <w:u w:val="single"/>
          <w:rtl/>
        </w:rPr>
      </w:pPr>
    </w:p>
    <w:p w:rsidR="00E76ACE" w:rsidRPr="002A5603" w:rsidRDefault="00B460B1" w:rsidP="00B674CB">
      <w:pPr>
        <w:rPr>
          <w:sz w:val="24"/>
          <w:szCs w:val="32"/>
        </w:rPr>
      </w:pPr>
      <w:r>
        <w:rPr>
          <w:rFonts w:hint="cs"/>
          <w:sz w:val="22"/>
          <w:rtl/>
        </w:rPr>
        <w:t xml:space="preserve">      </w:t>
      </w:r>
      <w:r w:rsidRPr="002A5603">
        <w:rPr>
          <w:rFonts w:hint="cs"/>
          <w:sz w:val="22"/>
          <w:rtl/>
        </w:rPr>
        <w:t>אתר</w:t>
      </w:r>
      <w:r w:rsidR="00654E97" w:rsidRPr="002A5603">
        <w:rPr>
          <w:rFonts w:hint="cs"/>
          <w:sz w:val="24"/>
          <w:szCs w:val="32"/>
          <w:rtl/>
        </w:rPr>
        <w:t>:</w:t>
      </w:r>
      <w:r w:rsidRPr="002A5603">
        <w:rPr>
          <w:rFonts w:hint="cs"/>
          <w:sz w:val="24"/>
          <w:szCs w:val="32"/>
          <w:rtl/>
        </w:rPr>
        <w:t xml:space="preserve"> </w:t>
      </w:r>
      <w:hyperlink r:id="rId8" w:history="1">
        <w:r w:rsidR="00654E97" w:rsidRPr="002A5603">
          <w:rPr>
            <w:rStyle w:val="Hyperlink"/>
            <w:sz w:val="24"/>
            <w:szCs w:val="32"/>
          </w:rPr>
          <w:t>www.microtest.co.il</w:t>
        </w:r>
      </w:hyperlink>
      <w:r w:rsidR="00654E97" w:rsidRPr="002A5603">
        <w:rPr>
          <w:sz w:val="24"/>
          <w:szCs w:val="32"/>
        </w:rPr>
        <w:t xml:space="preserve"> </w:t>
      </w:r>
      <w:r w:rsidR="00654E97" w:rsidRPr="002A5603">
        <w:rPr>
          <w:rFonts w:hint="cs"/>
          <w:sz w:val="24"/>
          <w:szCs w:val="32"/>
          <w:rtl/>
        </w:rPr>
        <w:t xml:space="preserve">                                    </w:t>
      </w:r>
      <w:r w:rsidR="002A5603">
        <w:rPr>
          <w:rFonts w:hint="cs"/>
          <w:sz w:val="24"/>
          <w:szCs w:val="32"/>
          <w:rtl/>
        </w:rPr>
        <w:t xml:space="preserve">                            </w:t>
      </w:r>
      <w:r w:rsidR="00654E97" w:rsidRPr="002A5603">
        <w:rPr>
          <w:rFonts w:hint="cs"/>
          <w:sz w:val="24"/>
          <w:szCs w:val="32"/>
          <w:rtl/>
        </w:rPr>
        <w:t xml:space="preserve"> </w:t>
      </w:r>
      <w:r w:rsidR="00E76ACE" w:rsidRPr="002A5603">
        <w:rPr>
          <w:rFonts w:hint="cs"/>
          <w:sz w:val="22"/>
          <w:rtl/>
        </w:rPr>
        <w:t>רעננה,</w:t>
      </w:r>
      <w:r w:rsidR="00C30E18">
        <w:rPr>
          <w:rFonts w:hint="cs"/>
          <w:sz w:val="22"/>
          <w:rtl/>
        </w:rPr>
        <w:t xml:space="preserve"> </w:t>
      </w:r>
      <w:r w:rsidR="005B2EC4">
        <w:rPr>
          <w:rFonts w:hint="cs"/>
          <w:sz w:val="22"/>
          <w:rtl/>
        </w:rPr>
        <w:t xml:space="preserve">2 </w:t>
      </w:r>
      <w:r w:rsidR="0038791D">
        <w:rPr>
          <w:rFonts w:hint="cs"/>
          <w:sz w:val="22"/>
          <w:rtl/>
        </w:rPr>
        <w:t>ב</w:t>
      </w:r>
      <w:r w:rsidR="00B674CB">
        <w:rPr>
          <w:rFonts w:hint="cs"/>
          <w:sz w:val="22"/>
          <w:rtl/>
        </w:rPr>
        <w:t>יונ</w:t>
      </w:r>
      <w:r w:rsidR="006634CE">
        <w:rPr>
          <w:rFonts w:hint="cs"/>
          <w:sz w:val="22"/>
          <w:rtl/>
        </w:rPr>
        <w:t>י</w:t>
      </w:r>
      <w:r w:rsidR="00290E3C">
        <w:rPr>
          <w:rFonts w:hint="cs"/>
          <w:sz w:val="22"/>
          <w:rtl/>
        </w:rPr>
        <w:t xml:space="preserve"> </w:t>
      </w:r>
      <w:r w:rsidR="00E76ACE" w:rsidRPr="002A5603">
        <w:rPr>
          <w:rFonts w:hint="cs"/>
          <w:sz w:val="22"/>
          <w:rtl/>
        </w:rPr>
        <w:t>201</w:t>
      </w:r>
      <w:r w:rsidR="002A5603" w:rsidRPr="002A5603">
        <w:rPr>
          <w:rFonts w:hint="cs"/>
          <w:sz w:val="22"/>
          <w:rtl/>
        </w:rPr>
        <w:t>9</w:t>
      </w:r>
    </w:p>
    <w:p w:rsidR="00E76ACE" w:rsidRDefault="00E76ACE" w:rsidP="00E76ACE">
      <w:pPr>
        <w:jc w:val="both"/>
        <w:rPr>
          <w:sz w:val="22"/>
          <w:rtl/>
        </w:rPr>
      </w:pPr>
    </w:p>
    <w:p w:rsidR="00B460B1" w:rsidRDefault="003C04D6" w:rsidP="00E76ACE">
      <w:pPr>
        <w:jc w:val="both"/>
        <w:rPr>
          <w:sz w:val="22"/>
          <w:rtl/>
        </w:rPr>
      </w:pPr>
      <w:r>
        <w:rPr>
          <w:rFonts w:hint="cs"/>
          <w:sz w:val="22"/>
          <w:rtl/>
        </w:rPr>
        <w:t xml:space="preserve">      לכבוד</w:t>
      </w:r>
    </w:p>
    <w:p w:rsidR="00C30E18" w:rsidRPr="00C30E18" w:rsidRDefault="00290E3C" w:rsidP="00B535B5">
      <w:pPr>
        <w:jc w:val="both"/>
        <w:rPr>
          <w:sz w:val="22"/>
          <w:u w:val="single"/>
          <w:rtl/>
        </w:rPr>
      </w:pPr>
      <w:r>
        <w:rPr>
          <w:rFonts w:hint="cs"/>
          <w:sz w:val="22"/>
          <w:rtl/>
        </w:rPr>
        <w:t xml:space="preserve">      </w:t>
      </w:r>
      <w:r w:rsidR="005B2EC4">
        <w:rPr>
          <w:rFonts w:hint="cs"/>
          <w:sz w:val="22"/>
          <w:u w:val="single"/>
          <w:rtl/>
        </w:rPr>
        <w:t>ועד מושב נווה ימין</w:t>
      </w:r>
    </w:p>
    <w:p w:rsidR="003C04D6" w:rsidRPr="00B460B1" w:rsidRDefault="003C04D6" w:rsidP="005909B1">
      <w:pPr>
        <w:rPr>
          <w:sz w:val="22"/>
          <w:rtl/>
        </w:rPr>
      </w:pPr>
      <w:r>
        <w:rPr>
          <w:rFonts w:hint="cs"/>
          <w:sz w:val="22"/>
          <w:rtl/>
        </w:rPr>
        <w:t xml:space="preserve">      </w:t>
      </w:r>
      <w:r w:rsidR="0040496B">
        <w:rPr>
          <w:rFonts w:hint="cs"/>
          <w:sz w:val="22"/>
          <w:rtl/>
        </w:rPr>
        <w:t xml:space="preserve"> </w:t>
      </w:r>
      <w:r w:rsidR="00427B6A">
        <w:rPr>
          <w:rFonts w:hint="cs"/>
          <w:sz w:val="22"/>
          <w:rtl/>
        </w:rPr>
        <w:t xml:space="preserve">        </w:t>
      </w:r>
    </w:p>
    <w:p w:rsidR="004F58B7" w:rsidRPr="004F58B7" w:rsidRDefault="004F58B7" w:rsidP="006E7EF4">
      <w:pPr>
        <w:jc w:val="both"/>
        <w:rPr>
          <w:szCs w:val="24"/>
          <w:u w:val="single"/>
          <w:rtl/>
        </w:rPr>
      </w:pPr>
      <w:r>
        <w:rPr>
          <w:rFonts w:hint="cs"/>
          <w:sz w:val="22"/>
          <w:rtl/>
        </w:rPr>
        <w:t xml:space="preserve">    </w:t>
      </w:r>
      <w:r w:rsidR="00E76ACE" w:rsidRPr="00CF3571">
        <w:rPr>
          <w:rFonts w:hint="cs"/>
          <w:sz w:val="22"/>
          <w:rtl/>
        </w:rPr>
        <w:t xml:space="preserve"> </w:t>
      </w:r>
    </w:p>
    <w:p w:rsidR="00E055B7" w:rsidRPr="0020022D" w:rsidRDefault="00CB6D98" w:rsidP="00425137">
      <w:pPr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      </w:t>
      </w:r>
    </w:p>
    <w:p w:rsidR="0093081B" w:rsidRPr="0020022D" w:rsidRDefault="0093081B" w:rsidP="0093081B">
      <w:pPr>
        <w:jc w:val="both"/>
        <w:rPr>
          <w:szCs w:val="24"/>
          <w:rtl/>
        </w:rPr>
      </w:pPr>
    </w:p>
    <w:p w:rsidR="0093081B" w:rsidRDefault="0093081B" w:rsidP="009168E6">
      <w:pPr>
        <w:tabs>
          <w:tab w:val="left" w:pos="5885"/>
        </w:tabs>
        <w:jc w:val="center"/>
        <w:rPr>
          <w:b/>
          <w:bCs/>
          <w:sz w:val="32"/>
          <w:szCs w:val="32"/>
          <w:u w:val="single"/>
          <w:rtl/>
        </w:rPr>
      </w:pPr>
      <w:r w:rsidRPr="0020022D">
        <w:rPr>
          <w:szCs w:val="24"/>
          <w:rtl/>
        </w:rPr>
        <w:t>הנדון:</w:t>
      </w:r>
      <w:r w:rsidRPr="0020022D">
        <w:rPr>
          <w:rtl/>
        </w:rPr>
        <w:t xml:space="preserve"> </w:t>
      </w:r>
      <w:r w:rsidR="00776D8D" w:rsidRPr="00DF536D">
        <w:rPr>
          <w:b/>
          <w:bCs/>
          <w:sz w:val="22"/>
          <w:szCs w:val="36"/>
          <w:u w:val="single"/>
          <w:rtl/>
        </w:rPr>
        <w:t>דו"ח</w:t>
      </w:r>
      <w:r w:rsidRPr="00DF536D">
        <w:rPr>
          <w:b/>
          <w:bCs/>
          <w:sz w:val="22"/>
          <w:szCs w:val="36"/>
          <w:u w:val="single"/>
          <w:rtl/>
        </w:rPr>
        <w:t xml:space="preserve"> מדידת שדה מגנטי</w:t>
      </w:r>
      <w:r w:rsidRPr="00DF536D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776D8D" w:rsidRPr="00DF536D">
        <w:rPr>
          <w:rFonts w:hint="cs"/>
          <w:b/>
          <w:bCs/>
          <w:sz w:val="36"/>
          <w:szCs w:val="36"/>
          <w:u w:val="single"/>
          <w:rtl/>
        </w:rPr>
        <w:t>בתחום תדר</w:t>
      </w:r>
      <w:r w:rsidR="00E77F9E" w:rsidRPr="00DF536D">
        <w:rPr>
          <w:rFonts w:hint="cs"/>
          <w:b/>
          <w:bCs/>
          <w:sz w:val="36"/>
          <w:szCs w:val="36"/>
          <w:u w:val="single"/>
          <w:rtl/>
        </w:rPr>
        <w:t>י</w:t>
      </w:r>
      <w:r w:rsidR="009168E6" w:rsidRPr="00DF536D">
        <w:rPr>
          <w:rFonts w:hint="cs"/>
          <w:b/>
          <w:bCs/>
          <w:sz w:val="36"/>
          <w:szCs w:val="36"/>
          <w:u w:val="single"/>
          <w:rtl/>
        </w:rPr>
        <w:t xml:space="preserve"> רשת החשמל (</w:t>
      </w:r>
      <w:r w:rsidR="009168E6" w:rsidRPr="00DF536D">
        <w:rPr>
          <w:rFonts w:hint="cs"/>
          <w:b/>
          <w:bCs/>
          <w:sz w:val="32"/>
          <w:szCs w:val="32"/>
          <w:u w:val="single"/>
        </w:rPr>
        <w:t>ELF</w:t>
      </w:r>
      <w:r w:rsidR="009168E6" w:rsidRPr="00DF536D">
        <w:rPr>
          <w:rFonts w:hint="cs"/>
          <w:b/>
          <w:bCs/>
          <w:sz w:val="36"/>
          <w:szCs w:val="36"/>
          <w:u w:val="single"/>
          <w:rtl/>
        </w:rPr>
        <w:t>)</w:t>
      </w:r>
      <w:r w:rsidR="004A7D0E" w:rsidRPr="00DF536D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E77F9E" w:rsidRDefault="00E77F9E" w:rsidP="009168E6">
      <w:pPr>
        <w:tabs>
          <w:tab w:val="left" w:pos="5885"/>
        </w:tabs>
        <w:jc w:val="center"/>
        <w:rPr>
          <w:b/>
          <w:bCs/>
          <w:sz w:val="32"/>
          <w:szCs w:val="32"/>
          <w:u w:val="single"/>
          <w:rtl/>
        </w:rPr>
      </w:pPr>
    </w:p>
    <w:p w:rsidR="00E77F9E" w:rsidRDefault="00E77F9E" w:rsidP="00E77F9E">
      <w:pPr>
        <w:pStyle w:val="ab"/>
        <w:numPr>
          <w:ilvl w:val="0"/>
          <w:numId w:val="15"/>
        </w:numPr>
        <w:tabs>
          <w:tab w:val="left" w:pos="5885"/>
        </w:tabs>
        <w:rPr>
          <w:rFonts w:ascii="David" w:hAnsi="David" w:cs="David"/>
          <w:b/>
          <w:bCs/>
          <w:sz w:val="32"/>
          <w:szCs w:val="32"/>
        </w:rPr>
      </w:pPr>
      <w:r w:rsidRPr="00E77F9E">
        <w:rPr>
          <w:rFonts w:ascii="David" w:hAnsi="David" w:cs="David"/>
          <w:b/>
          <w:bCs/>
          <w:sz w:val="32"/>
          <w:szCs w:val="32"/>
          <w:u w:val="single"/>
          <w:rtl/>
        </w:rPr>
        <w:t>רקע לביצוע המדידה</w:t>
      </w:r>
    </w:p>
    <w:p w:rsidR="00E77F9E" w:rsidRPr="00CF3571" w:rsidRDefault="00E77F9E" w:rsidP="00E77F9E">
      <w:pPr>
        <w:pStyle w:val="ab"/>
        <w:tabs>
          <w:tab w:val="left" w:pos="5885"/>
        </w:tabs>
        <w:rPr>
          <w:rFonts w:ascii="David" w:hAnsi="David" w:cs="David"/>
          <w:b/>
          <w:bCs/>
          <w:sz w:val="28"/>
          <w:szCs w:val="28"/>
          <w:rtl/>
        </w:rPr>
      </w:pPr>
    </w:p>
    <w:p w:rsidR="00E77F9E" w:rsidRPr="002A5603" w:rsidRDefault="00963D8A" w:rsidP="00791AF6">
      <w:pPr>
        <w:pStyle w:val="ab"/>
        <w:tabs>
          <w:tab w:val="left" w:pos="5885"/>
        </w:tabs>
        <w:rPr>
          <w:rFonts w:ascii="David" w:hAnsi="David" w:cs="David"/>
          <w:sz w:val="28"/>
          <w:szCs w:val="28"/>
          <w:rtl/>
        </w:rPr>
      </w:pPr>
      <w:r w:rsidRPr="002A5603">
        <w:rPr>
          <w:rFonts w:ascii="David" w:hAnsi="David" w:cs="David" w:hint="cs"/>
          <w:sz w:val="28"/>
          <w:szCs w:val="28"/>
          <w:rtl/>
        </w:rPr>
        <w:t>ב</w:t>
      </w:r>
      <w:r w:rsidR="00CD4E99" w:rsidRPr="002A5603">
        <w:rPr>
          <w:rFonts w:ascii="David" w:hAnsi="David" w:cs="David" w:hint="cs"/>
          <w:sz w:val="28"/>
          <w:szCs w:val="28"/>
          <w:rtl/>
        </w:rPr>
        <w:t xml:space="preserve">תאריך </w:t>
      </w:r>
      <w:r w:rsidR="005B2EC4">
        <w:rPr>
          <w:rFonts w:ascii="David" w:hAnsi="David" w:cs="David" w:hint="cs"/>
          <w:sz w:val="28"/>
          <w:szCs w:val="28"/>
          <w:rtl/>
        </w:rPr>
        <w:t xml:space="preserve">30/5/19 </w:t>
      </w:r>
      <w:r w:rsidR="00CD4E99" w:rsidRPr="002A5603">
        <w:rPr>
          <w:rFonts w:ascii="David" w:hAnsi="David" w:cs="David" w:hint="cs"/>
          <w:sz w:val="28"/>
          <w:szCs w:val="28"/>
          <w:rtl/>
        </w:rPr>
        <w:t xml:space="preserve">בין השעות </w:t>
      </w:r>
      <w:r w:rsidR="005B2EC4">
        <w:rPr>
          <w:rFonts w:ascii="David" w:hAnsi="David" w:cs="David" w:hint="cs"/>
          <w:sz w:val="28"/>
          <w:szCs w:val="28"/>
          <w:rtl/>
        </w:rPr>
        <w:t xml:space="preserve">11:00-13:45 </w:t>
      </w:r>
      <w:r w:rsidR="00791AF6">
        <w:rPr>
          <w:rFonts w:ascii="David" w:hAnsi="David" w:cs="David" w:hint="cs"/>
          <w:sz w:val="28"/>
          <w:szCs w:val="28"/>
          <w:rtl/>
        </w:rPr>
        <w:t xml:space="preserve"> </w:t>
      </w:r>
      <w:r w:rsidR="00E77F9E" w:rsidRPr="002A5603">
        <w:rPr>
          <w:rFonts w:ascii="David" w:hAnsi="David" w:cs="David" w:hint="cs"/>
          <w:sz w:val="28"/>
          <w:szCs w:val="28"/>
          <w:rtl/>
        </w:rPr>
        <w:t>בוצעה מדידת</w:t>
      </w:r>
      <w:r w:rsidR="00CD4E99" w:rsidRPr="002A5603">
        <w:rPr>
          <w:rFonts w:ascii="David" w:hAnsi="David" w:cs="David" w:hint="cs"/>
          <w:sz w:val="28"/>
          <w:szCs w:val="28"/>
          <w:rtl/>
        </w:rPr>
        <w:t xml:space="preserve"> צפיפות הספק קרינה אלקטרומגנטית מרשת החשמל</w:t>
      </w:r>
      <w:r w:rsidR="0038791D">
        <w:rPr>
          <w:rFonts w:ascii="David" w:hAnsi="David" w:cs="David" w:hint="cs"/>
          <w:sz w:val="28"/>
          <w:szCs w:val="28"/>
          <w:rtl/>
        </w:rPr>
        <w:t>.</w:t>
      </w:r>
    </w:p>
    <w:p w:rsidR="0093081B" w:rsidRPr="0020022D" w:rsidRDefault="0093081B" w:rsidP="0093081B">
      <w:pPr>
        <w:jc w:val="both"/>
        <w:rPr>
          <w:rtl/>
        </w:rPr>
      </w:pPr>
    </w:p>
    <w:tbl>
      <w:tblPr>
        <w:bidiVisual/>
        <w:tblW w:w="9107" w:type="dxa"/>
        <w:jc w:val="center"/>
        <w:tblInd w:w="-5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3417"/>
        <w:gridCol w:w="5690"/>
      </w:tblGrid>
      <w:tr w:rsidR="00E76ACE" w:rsidRPr="00DD2EF8" w:rsidTr="00B460B1">
        <w:trPr>
          <w:trHeight w:val="397"/>
          <w:jc w:val="center"/>
        </w:trPr>
        <w:tc>
          <w:tcPr>
            <w:tcW w:w="341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76ACE" w:rsidRPr="00776D8D" w:rsidRDefault="00E76ACE" w:rsidP="00AC46DC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שם הלקוח/מבקש השירות</w:t>
            </w:r>
          </w:p>
        </w:tc>
        <w:tc>
          <w:tcPr>
            <w:tcW w:w="5690" w:type="dxa"/>
            <w:tcBorders>
              <w:left w:val="single" w:sz="18" w:space="0" w:color="auto"/>
            </w:tcBorders>
            <w:vAlign w:val="center"/>
          </w:tcPr>
          <w:p w:rsidR="00E76ACE" w:rsidRPr="00375CD2" w:rsidRDefault="005B2EC4" w:rsidP="00AC46DC">
            <w:pPr>
              <w:pStyle w:val="2"/>
              <w:rPr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ועד מושב נווה ימין</w:t>
            </w:r>
          </w:p>
        </w:tc>
      </w:tr>
      <w:tr w:rsidR="00E76ACE" w:rsidRPr="00C97A0B" w:rsidTr="00B460B1">
        <w:trPr>
          <w:trHeight w:val="397"/>
          <w:jc w:val="center"/>
        </w:trPr>
        <w:tc>
          <w:tcPr>
            <w:tcW w:w="341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76ACE" w:rsidRPr="00776D8D" w:rsidRDefault="00E76ACE" w:rsidP="00AC46DC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כתובת מקום המדידה</w:t>
            </w:r>
          </w:p>
        </w:tc>
        <w:tc>
          <w:tcPr>
            <w:tcW w:w="5690" w:type="dxa"/>
            <w:tcBorders>
              <w:left w:val="single" w:sz="18" w:space="0" w:color="auto"/>
            </w:tcBorders>
            <w:vAlign w:val="center"/>
          </w:tcPr>
          <w:p w:rsidR="00E76ACE" w:rsidRPr="00075CAE" w:rsidRDefault="005B2EC4" w:rsidP="00AC46DC">
            <w:pPr>
              <w:pStyle w:val="2"/>
              <w:rPr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מושב נווה ימין</w:t>
            </w:r>
          </w:p>
        </w:tc>
      </w:tr>
      <w:tr w:rsidR="00E76ACE" w:rsidRPr="00E6448C" w:rsidTr="00B460B1">
        <w:trPr>
          <w:trHeight w:val="397"/>
          <w:jc w:val="center"/>
        </w:trPr>
        <w:tc>
          <w:tcPr>
            <w:tcW w:w="341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76ACE" w:rsidRPr="00776D8D" w:rsidRDefault="00E76ACE" w:rsidP="00AC46DC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מס' טלפון של מבקש</w:t>
            </w:r>
            <w:r>
              <w:rPr>
                <w:rFonts w:ascii="Arial" w:hAnsi="Arial" w:hint="cs"/>
                <w:b/>
                <w:bCs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השירות</w:t>
            </w:r>
          </w:p>
        </w:tc>
        <w:tc>
          <w:tcPr>
            <w:tcW w:w="5690" w:type="dxa"/>
            <w:tcBorders>
              <w:left w:val="single" w:sz="18" w:space="0" w:color="auto"/>
            </w:tcBorders>
            <w:vAlign w:val="center"/>
          </w:tcPr>
          <w:p w:rsidR="00E76ACE" w:rsidRPr="00075CAE" w:rsidRDefault="005B2EC4" w:rsidP="00AC46DC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054-8887211</w:t>
            </w:r>
          </w:p>
        </w:tc>
      </w:tr>
      <w:tr w:rsidR="00E76ACE" w:rsidRPr="00DD2EF8" w:rsidTr="00B460B1">
        <w:trPr>
          <w:trHeight w:val="397"/>
          <w:jc w:val="center"/>
        </w:trPr>
        <w:tc>
          <w:tcPr>
            <w:tcW w:w="341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76ACE" w:rsidRDefault="00E76ACE" w:rsidP="00AC46DC">
            <w:pPr>
              <w:rPr>
                <w:rFonts w:ascii="Arial" w:hAnsi="Arial"/>
                <w:b/>
                <w:bCs/>
                <w:rtl/>
              </w:rPr>
            </w:pPr>
            <w:r w:rsidRPr="00776D8D">
              <w:rPr>
                <w:rFonts w:ascii="Arial" w:hAnsi="Arial"/>
                <w:b/>
                <w:bCs/>
                <w:rtl/>
              </w:rPr>
              <w:t>תארי</w:t>
            </w:r>
            <w:r w:rsidRPr="00776D8D">
              <w:rPr>
                <w:rFonts w:ascii="Arial" w:hAnsi="Arial" w:hint="cs"/>
                <w:b/>
                <w:bCs/>
                <w:rtl/>
              </w:rPr>
              <w:t>ך</w:t>
            </w:r>
            <w:r w:rsidRPr="00776D8D">
              <w:rPr>
                <w:rFonts w:ascii="Arial" w:hAnsi="Arial"/>
                <w:b/>
                <w:bCs/>
                <w:rtl/>
              </w:rPr>
              <w:t xml:space="preserve"> ביצוע המדידות</w:t>
            </w:r>
          </w:p>
        </w:tc>
        <w:tc>
          <w:tcPr>
            <w:tcW w:w="5690" w:type="dxa"/>
            <w:tcBorders>
              <w:left w:val="single" w:sz="18" w:space="0" w:color="auto"/>
            </w:tcBorders>
            <w:vAlign w:val="center"/>
          </w:tcPr>
          <w:p w:rsidR="00E76ACE" w:rsidRPr="00075CAE" w:rsidRDefault="005B2EC4" w:rsidP="00AC46DC">
            <w:pPr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30/5/19</w:t>
            </w:r>
          </w:p>
        </w:tc>
      </w:tr>
      <w:tr w:rsidR="00E76ACE" w:rsidRPr="00C97A0B" w:rsidTr="00B460B1">
        <w:trPr>
          <w:trHeight w:val="397"/>
          <w:jc w:val="center"/>
        </w:trPr>
        <w:tc>
          <w:tcPr>
            <w:tcW w:w="341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76ACE" w:rsidRPr="00776D8D" w:rsidRDefault="00E76ACE" w:rsidP="00AC46DC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שעת ביצוע המדידות</w:t>
            </w:r>
          </w:p>
        </w:tc>
        <w:tc>
          <w:tcPr>
            <w:tcW w:w="5690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E76ACE" w:rsidRPr="00075CAE" w:rsidRDefault="005B2EC4" w:rsidP="00AC46DC">
            <w:pPr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11:00-13:45</w:t>
            </w:r>
          </w:p>
        </w:tc>
      </w:tr>
      <w:tr w:rsidR="00E76ACE" w:rsidRPr="00C97A0B" w:rsidTr="00B460B1">
        <w:trPr>
          <w:trHeight w:val="397"/>
          <w:jc w:val="center"/>
        </w:trPr>
        <w:tc>
          <w:tcPr>
            <w:tcW w:w="341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76ACE" w:rsidRPr="00776D8D" w:rsidRDefault="00E76ACE" w:rsidP="00AC46DC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המדידות נערכו בנוכחות</w:t>
            </w:r>
          </w:p>
        </w:tc>
        <w:tc>
          <w:tcPr>
            <w:tcW w:w="5690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E76ACE" w:rsidRPr="00075CAE" w:rsidRDefault="005B2EC4" w:rsidP="00AC46DC">
            <w:pPr>
              <w:bidi w:val="0"/>
              <w:jc w:val="right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אסתי</w:t>
            </w:r>
          </w:p>
        </w:tc>
      </w:tr>
      <w:tr w:rsidR="00E76ACE" w:rsidRPr="00E4408E" w:rsidTr="00B460B1">
        <w:trPr>
          <w:trHeight w:val="397"/>
          <w:jc w:val="center"/>
        </w:trPr>
        <w:tc>
          <w:tcPr>
            <w:tcW w:w="341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76ACE" w:rsidRPr="00776D8D" w:rsidRDefault="00E76ACE" w:rsidP="00AC46DC">
            <w:pPr>
              <w:rPr>
                <w:rFonts w:ascii="Arial" w:hAnsi="Arial"/>
                <w:b/>
                <w:bCs/>
                <w:rtl/>
              </w:rPr>
            </w:pPr>
            <w:r w:rsidRPr="00776D8D">
              <w:rPr>
                <w:rFonts w:ascii="Arial" w:hAnsi="Arial" w:hint="cs"/>
                <w:b/>
                <w:bCs/>
                <w:rtl/>
              </w:rPr>
              <w:t>כתובת דוא"ל</w:t>
            </w:r>
          </w:p>
        </w:tc>
        <w:tc>
          <w:tcPr>
            <w:tcW w:w="5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E76ACE" w:rsidRPr="00E4408E" w:rsidRDefault="005B2EC4" w:rsidP="00AC46DC">
            <w:pPr>
              <w:bidi w:val="0"/>
              <w:jc w:val="right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estikubi@gmail.com</w:t>
            </w:r>
          </w:p>
        </w:tc>
      </w:tr>
      <w:tr w:rsidR="00CF3571" w:rsidRPr="00E4408E" w:rsidTr="00B460B1">
        <w:trPr>
          <w:trHeight w:val="397"/>
          <w:jc w:val="center"/>
        </w:trPr>
        <w:tc>
          <w:tcPr>
            <w:tcW w:w="341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F3571" w:rsidRPr="00776D8D" w:rsidRDefault="00CF3571" w:rsidP="00AC46DC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תנאי מזג האוויר</w:t>
            </w:r>
          </w:p>
        </w:tc>
        <w:tc>
          <w:tcPr>
            <w:tcW w:w="5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CF3571" w:rsidRPr="00C029B7" w:rsidRDefault="005B2EC4" w:rsidP="00AC46DC">
            <w:pPr>
              <w:bidi w:val="0"/>
              <w:jc w:val="right"/>
              <w:rPr>
                <w:rFonts w:ascii="Arial" w:hAnsi="Arial"/>
                <w:color w:val="000000" w:themeColor="text1"/>
                <w:sz w:val="18"/>
                <w:szCs w:val="24"/>
                <w:rtl/>
              </w:rPr>
            </w:pPr>
            <w:r>
              <w:rPr>
                <w:rFonts w:ascii="Arial" w:hAnsi="Arial" w:hint="cs"/>
                <w:color w:val="000000" w:themeColor="text1"/>
                <w:sz w:val="18"/>
                <w:szCs w:val="24"/>
                <w:rtl/>
              </w:rPr>
              <w:t>חם מאוד</w:t>
            </w:r>
          </w:p>
        </w:tc>
      </w:tr>
      <w:tr w:rsidR="00E76ACE" w:rsidRPr="00E4408E" w:rsidTr="00B460B1">
        <w:trPr>
          <w:trHeight w:val="397"/>
          <w:jc w:val="center"/>
        </w:trPr>
        <w:tc>
          <w:tcPr>
            <w:tcW w:w="341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76ACE" w:rsidRPr="00776D8D" w:rsidRDefault="00E76ACE" w:rsidP="00AC46DC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סוג המדידות שבוצעו</w:t>
            </w:r>
          </w:p>
        </w:tc>
        <w:tc>
          <w:tcPr>
            <w:tcW w:w="5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E76ACE" w:rsidRPr="00E4408E" w:rsidRDefault="00E76ACE" w:rsidP="00D37111">
            <w:pPr>
              <w:pStyle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מדידת עוצמת שדה מגנטי מרשת החשמל </w:t>
            </w:r>
          </w:p>
        </w:tc>
      </w:tr>
    </w:tbl>
    <w:p w:rsidR="00A76ED8" w:rsidRDefault="00A76ED8" w:rsidP="00A76ED8">
      <w:pPr>
        <w:rPr>
          <w:rFonts w:ascii="Arial" w:hAnsi="Arial"/>
          <w:b/>
          <w:bCs/>
          <w:color w:val="000000" w:themeColor="text1"/>
          <w:u w:val="single"/>
          <w:rtl/>
        </w:rPr>
      </w:pPr>
    </w:p>
    <w:p w:rsidR="00B460B1" w:rsidRPr="00E4408E" w:rsidRDefault="00B460B1" w:rsidP="00A76ED8">
      <w:pPr>
        <w:rPr>
          <w:rFonts w:ascii="Arial" w:hAnsi="Arial"/>
          <w:b/>
          <w:bCs/>
          <w:color w:val="000000" w:themeColor="text1"/>
          <w:u w:val="single"/>
          <w:rtl/>
        </w:rPr>
      </w:pPr>
    </w:p>
    <w:p w:rsidR="00A76ED8" w:rsidRPr="00DF536D" w:rsidRDefault="003E1C1C" w:rsidP="00FE3FA5">
      <w:pPr>
        <w:pStyle w:val="ab"/>
        <w:numPr>
          <w:ilvl w:val="0"/>
          <w:numId w:val="15"/>
        </w:numPr>
        <w:rPr>
          <w:rFonts w:ascii="David" w:hAnsi="David" w:cs="David"/>
          <w:b/>
          <w:bCs/>
          <w:color w:val="000000" w:themeColor="text1"/>
          <w:sz w:val="28"/>
          <w:szCs w:val="28"/>
          <w:u w:val="single"/>
          <w:rtl/>
        </w:rPr>
      </w:pPr>
      <w:r w:rsidRPr="00DF536D">
        <w:rPr>
          <w:rFonts w:ascii="David" w:hAnsi="David" w:cs="David"/>
          <w:b/>
          <w:bCs/>
          <w:color w:val="000000" w:themeColor="text1"/>
          <w:sz w:val="32"/>
          <w:szCs w:val="32"/>
          <w:rtl/>
        </w:rPr>
        <w:t xml:space="preserve"> </w:t>
      </w:r>
      <w:r w:rsidR="00167430" w:rsidRPr="00DF536D">
        <w:rPr>
          <w:rFonts w:ascii="David" w:hAnsi="David" w:cs="David"/>
          <w:b/>
          <w:bCs/>
          <w:color w:val="000000" w:themeColor="text1"/>
          <w:sz w:val="32"/>
          <w:szCs w:val="32"/>
          <w:u w:val="single"/>
          <w:rtl/>
        </w:rPr>
        <w:t xml:space="preserve">פרטי </w:t>
      </w:r>
      <w:r w:rsidR="00A76ED8" w:rsidRPr="00DF536D">
        <w:rPr>
          <w:rFonts w:ascii="David" w:hAnsi="David" w:cs="David"/>
          <w:b/>
          <w:bCs/>
          <w:color w:val="000000" w:themeColor="text1"/>
          <w:sz w:val="32"/>
          <w:szCs w:val="32"/>
          <w:u w:val="single"/>
          <w:rtl/>
        </w:rPr>
        <w:t>מבצע המדידות</w:t>
      </w:r>
      <w:r w:rsidR="00A76ED8" w:rsidRPr="00DF536D">
        <w:rPr>
          <w:rFonts w:ascii="David" w:hAnsi="David" w:cs="David"/>
          <w:b/>
          <w:bCs/>
          <w:color w:val="000000" w:themeColor="text1"/>
          <w:sz w:val="32"/>
          <w:szCs w:val="32"/>
          <w:rtl/>
        </w:rPr>
        <w:t>:</w:t>
      </w:r>
    </w:p>
    <w:p w:rsidR="00A76ED8" w:rsidRPr="00E4408E" w:rsidRDefault="00A76ED8" w:rsidP="00A76ED8">
      <w:pPr>
        <w:autoSpaceDE w:val="0"/>
        <w:autoSpaceDN w:val="0"/>
        <w:adjustRightInd w:val="0"/>
        <w:rPr>
          <w:rFonts w:ascii="Arial" w:hAnsi="Arial"/>
          <w:color w:val="000000" w:themeColor="text1"/>
          <w:sz w:val="16"/>
          <w:szCs w:val="16"/>
          <w:rtl/>
        </w:rPr>
      </w:pPr>
    </w:p>
    <w:tbl>
      <w:tblPr>
        <w:bidiVisual/>
        <w:tblW w:w="9110" w:type="dxa"/>
        <w:jc w:val="center"/>
        <w:tblInd w:w="-5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uble" w:sz="4" w:space="0" w:color="auto"/>
        </w:tblBorders>
        <w:tblLayout w:type="fixed"/>
        <w:tblLook w:val="0000"/>
      </w:tblPr>
      <w:tblGrid>
        <w:gridCol w:w="6314"/>
        <w:gridCol w:w="2796"/>
      </w:tblGrid>
      <w:tr w:rsidR="00A76ED8" w:rsidRPr="00E4408E" w:rsidTr="00B460B1">
        <w:trPr>
          <w:trHeight w:val="397"/>
          <w:jc w:val="center"/>
        </w:trPr>
        <w:tc>
          <w:tcPr>
            <w:tcW w:w="6314" w:type="dxa"/>
            <w:tcBorders>
              <w:right w:val="single" w:sz="18" w:space="0" w:color="auto"/>
            </w:tcBorders>
            <w:vAlign w:val="center"/>
          </w:tcPr>
          <w:p w:rsidR="00A76ED8" w:rsidRPr="00E4408E" w:rsidRDefault="00A76ED8" w:rsidP="00AC46DC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E4408E">
              <w:rPr>
                <w:rFonts w:ascii="Arial" w:hAnsi="Arial" w:hint="cs"/>
                <w:b/>
                <w:bCs/>
                <w:color w:val="000000" w:themeColor="text1"/>
                <w:rtl/>
              </w:rPr>
              <w:t xml:space="preserve">שם מבצע המדידות </w:t>
            </w:r>
          </w:p>
        </w:tc>
        <w:tc>
          <w:tcPr>
            <w:tcW w:w="2796" w:type="dxa"/>
            <w:tcBorders>
              <w:left w:val="single" w:sz="18" w:space="0" w:color="auto"/>
            </w:tcBorders>
            <w:vAlign w:val="center"/>
          </w:tcPr>
          <w:p w:rsidR="00A76ED8" w:rsidRPr="00E4408E" w:rsidRDefault="00E4408E" w:rsidP="00CF3571">
            <w:pPr>
              <w:jc w:val="center"/>
              <w:rPr>
                <w:rFonts w:ascii="Arial" w:hAnsi="Arial"/>
                <w:color w:val="000000" w:themeColor="text1"/>
                <w:sz w:val="18"/>
                <w:szCs w:val="24"/>
                <w:rtl/>
              </w:rPr>
            </w:pPr>
            <w:r w:rsidRPr="00E4408E">
              <w:rPr>
                <w:rFonts w:ascii="Arial" w:hAnsi="Arial" w:hint="cs"/>
                <w:color w:val="000000" w:themeColor="text1"/>
                <w:sz w:val="18"/>
                <w:szCs w:val="24"/>
                <w:rtl/>
              </w:rPr>
              <w:t xml:space="preserve">פרדס </w:t>
            </w:r>
            <w:r w:rsidR="00CF3571">
              <w:rPr>
                <w:rFonts w:ascii="Arial" w:hAnsi="Arial" w:hint="cs"/>
                <w:color w:val="000000" w:themeColor="text1"/>
                <w:sz w:val="18"/>
                <w:szCs w:val="24"/>
                <w:rtl/>
              </w:rPr>
              <w:t>בתיה</w:t>
            </w:r>
          </w:p>
        </w:tc>
      </w:tr>
      <w:tr w:rsidR="00A76ED8" w:rsidRPr="00A76ED8" w:rsidTr="00B460B1">
        <w:trPr>
          <w:trHeight w:val="421"/>
          <w:jc w:val="center"/>
        </w:trPr>
        <w:tc>
          <w:tcPr>
            <w:tcW w:w="6314" w:type="dxa"/>
            <w:tcBorders>
              <w:right w:val="single" w:sz="18" w:space="0" w:color="auto"/>
            </w:tcBorders>
            <w:vAlign w:val="center"/>
          </w:tcPr>
          <w:p w:rsidR="00A76ED8" w:rsidRPr="00E4408E" w:rsidRDefault="00A76ED8" w:rsidP="00AC46DC">
            <w:pPr>
              <w:rPr>
                <w:rFonts w:ascii="Arial" w:hAnsi="Arial"/>
                <w:b/>
                <w:bCs/>
                <w:rtl/>
              </w:rPr>
            </w:pPr>
            <w:r w:rsidRPr="00E4408E">
              <w:rPr>
                <w:rFonts w:ascii="Arial" w:hAnsi="Arial"/>
                <w:b/>
                <w:bCs/>
                <w:rtl/>
              </w:rPr>
              <w:t xml:space="preserve">מס' היתר </w:t>
            </w:r>
            <w:r w:rsidRPr="00E4408E">
              <w:rPr>
                <w:rFonts w:ascii="Arial" w:hAnsi="Arial" w:hint="cs"/>
                <w:b/>
                <w:bCs/>
                <w:rtl/>
              </w:rPr>
              <w:t xml:space="preserve">למתן שירות למדידת קרינה בלתי מייננת בתחום תדרי רשת החשמל </w:t>
            </w:r>
            <w:r w:rsidRPr="00E4408E">
              <w:rPr>
                <w:rFonts w:ascii="Arial" w:hAnsi="Arial"/>
                <w:b/>
                <w:bCs/>
                <w:rtl/>
              </w:rPr>
              <w:t>מטעם המשרד להגנת הסביבה</w:t>
            </w:r>
          </w:p>
        </w:tc>
        <w:tc>
          <w:tcPr>
            <w:tcW w:w="2796" w:type="dxa"/>
            <w:tcBorders>
              <w:left w:val="single" w:sz="18" w:space="0" w:color="auto"/>
            </w:tcBorders>
            <w:vAlign w:val="center"/>
          </w:tcPr>
          <w:p w:rsidR="00A76ED8" w:rsidRPr="00E4408E" w:rsidRDefault="00E4408E" w:rsidP="00A84B90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E4408E">
              <w:rPr>
                <w:rFonts w:hint="cs"/>
                <w:color w:val="000000" w:themeColor="text1"/>
                <w:sz w:val="18"/>
                <w:szCs w:val="24"/>
                <w:rtl/>
              </w:rPr>
              <w:t>2121-02-4</w:t>
            </w:r>
          </w:p>
        </w:tc>
      </w:tr>
      <w:tr w:rsidR="00A76ED8" w:rsidRPr="00A76ED8" w:rsidTr="00B460B1">
        <w:trPr>
          <w:trHeight w:val="421"/>
          <w:jc w:val="center"/>
        </w:trPr>
        <w:tc>
          <w:tcPr>
            <w:tcW w:w="6314" w:type="dxa"/>
            <w:tcBorders>
              <w:right w:val="single" w:sz="18" w:space="0" w:color="auto"/>
            </w:tcBorders>
            <w:vAlign w:val="center"/>
          </w:tcPr>
          <w:p w:rsidR="00A76ED8" w:rsidRPr="00E4408E" w:rsidRDefault="00A76ED8" w:rsidP="00AC46DC">
            <w:pPr>
              <w:ind w:left="1152" w:hanging="1148"/>
              <w:rPr>
                <w:rFonts w:ascii="Arial" w:hAnsi="Arial"/>
                <w:b/>
                <w:bCs/>
                <w:rtl/>
              </w:rPr>
            </w:pPr>
            <w:r w:rsidRPr="00E4408E">
              <w:rPr>
                <w:rFonts w:ascii="Arial" w:hAnsi="Arial" w:hint="cs"/>
                <w:b/>
                <w:bCs/>
                <w:rtl/>
              </w:rPr>
              <w:t>תוקף היתר</w:t>
            </w:r>
          </w:p>
        </w:tc>
        <w:tc>
          <w:tcPr>
            <w:tcW w:w="2796" w:type="dxa"/>
            <w:tcBorders>
              <w:left w:val="single" w:sz="18" w:space="0" w:color="auto"/>
            </w:tcBorders>
            <w:vAlign w:val="center"/>
          </w:tcPr>
          <w:p w:rsidR="00A76ED8" w:rsidRPr="00E4408E" w:rsidRDefault="00E4408E" w:rsidP="004D7CFC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E4408E">
              <w:rPr>
                <w:rFonts w:hint="cs"/>
                <w:color w:val="000000" w:themeColor="text1"/>
                <w:sz w:val="18"/>
                <w:szCs w:val="24"/>
                <w:rtl/>
              </w:rPr>
              <w:t>24/5/20</w:t>
            </w:r>
            <w:r w:rsidR="004D7CFC">
              <w:rPr>
                <w:rFonts w:hint="cs"/>
                <w:color w:val="000000" w:themeColor="text1"/>
                <w:sz w:val="18"/>
                <w:szCs w:val="24"/>
                <w:rtl/>
              </w:rPr>
              <w:t>24</w:t>
            </w:r>
          </w:p>
        </w:tc>
      </w:tr>
    </w:tbl>
    <w:p w:rsidR="00682042" w:rsidRDefault="003E1C1C" w:rsidP="00FE3FA5">
      <w:pPr>
        <w:rPr>
          <w:szCs w:val="24"/>
          <w:rtl/>
        </w:rPr>
      </w:pPr>
      <w:r>
        <w:rPr>
          <w:rFonts w:ascii="Arial" w:hAnsi="Arial" w:hint="cs"/>
          <w:b/>
          <w:bCs/>
          <w:rtl/>
        </w:rPr>
        <w:t xml:space="preserve">          </w:t>
      </w:r>
    </w:p>
    <w:p w:rsidR="00B460B1" w:rsidRDefault="00B460B1" w:rsidP="00FE3FA5">
      <w:pPr>
        <w:rPr>
          <w:szCs w:val="24"/>
          <w:rtl/>
        </w:rPr>
      </w:pPr>
    </w:p>
    <w:p w:rsidR="00B460B1" w:rsidRDefault="00B460B1" w:rsidP="00FE3FA5">
      <w:pPr>
        <w:rPr>
          <w:szCs w:val="24"/>
          <w:rtl/>
        </w:rPr>
      </w:pPr>
    </w:p>
    <w:p w:rsidR="00C30E18" w:rsidRDefault="00C30E18" w:rsidP="00FE3FA5">
      <w:pPr>
        <w:rPr>
          <w:szCs w:val="24"/>
          <w:rtl/>
        </w:rPr>
      </w:pPr>
    </w:p>
    <w:p w:rsidR="00791AF6" w:rsidRDefault="00791AF6" w:rsidP="00FE3FA5">
      <w:pPr>
        <w:rPr>
          <w:szCs w:val="24"/>
          <w:rtl/>
        </w:rPr>
      </w:pPr>
    </w:p>
    <w:p w:rsidR="00791AF6" w:rsidRDefault="00791AF6" w:rsidP="00FE3FA5">
      <w:pPr>
        <w:rPr>
          <w:szCs w:val="24"/>
          <w:rtl/>
        </w:rPr>
      </w:pPr>
    </w:p>
    <w:p w:rsidR="00791AF6" w:rsidRDefault="00791AF6" w:rsidP="00FE3FA5">
      <w:pPr>
        <w:rPr>
          <w:szCs w:val="24"/>
          <w:rtl/>
        </w:rPr>
      </w:pPr>
    </w:p>
    <w:p w:rsidR="00B460B1" w:rsidRDefault="00B460B1" w:rsidP="00FE3FA5">
      <w:pPr>
        <w:rPr>
          <w:szCs w:val="24"/>
          <w:rtl/>
        </w:rPr>
      </w:pPr>
    </w:p>
    <w:p w:rsidR="00B460B1" w:rsidRDefault="00B460B1" w:rsidP="00FE3FA5">
      <w:pPr>
        <w:rPr>
          <w:szCs w:val="24"/>
          <w:rtl/>
        </w:rPr>
      </w:pPr>
    </w:p>
    <w:p w:rsidR="00167430" w:rsidRPr="00FE3FA5" w:rsidRDefault="00FE3FA5" w:rsidP="00FE3FA5">
      <w:pPr>
        <w:pStyle w:val="ab"/>
        <w:numPr>
          <w:ilvl w:val="0"/>
          <w:numId w:val="15"/>
        </w:numPr>
        <w:rPr>
          <w:rFonts w:ascii="David" w:hAnsi="David" w:cs="David"/>
          <w:b/>
          <w:bCs/>
          <w:sz w:val="20"/>
          <w:szCs w:val="28"/>
          <w:u w:val="single"/>
          <w:rtl/>
        </w:rPr>
      </w:pPr>
      <w:r w:rsidRPr="00FE3FA5">
        <w:rPr>
          <w:rFonts w:hint="cs"/>
          <w:b/>
          <w:bCs/>
          <w:sz w:val="22"/>
          <w:szCs w:val="32"/>
          <w:rtl/>
        </w:rPr>
        <w:t xml:space="preserve"> </w:t>
      </w:r>
      <w:r w:rsidR="00167430" w:rsidRPr="00DF536D">
        <w:rPr>
          <w:rFonts w:ascii="David" w:hAnsi="David" w:cs="David"/>
          <w:b/>
          <w:bCs/>
          <w:sz w:val="22"/>
          <w:szCs w:val="32"/>
          <w:u w:val="single"/>
          <w:rtl/>
        </w:rPr>
        <w:t>אפיון מכשיר המדידה לבדיקת קרינה מרשת החשמל:</w:t>
      </w:r>
    </w:p>
    <w:p w:rsidR="00167430" w:rsidRDefault="00167430" w:rsidP="00167430">
      <w:pPr>
        <w:jc w:val="center"/>
        <w:rPr>
          <w:sz w:val="18"/>
          <w:szCs w:val="24"/>
          <w:rtl/>
        </w:rPr>
      </w:pPr>
    </w:p>
    <w:tbl>
      <w:tblPr>
        <w:bidiVisual/>
        <w:tblW w:w="9297" w:type="dxa"/>
        <w:jc w:val="center"/>
        <w:tblInd w:w="2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uble" w:sz="4" w:space="0" w:color="auto"/>
        </w:tblBorders>
        <w:tblLayout w:type="fixed"/>
        <w:tblLook w:val="0000"/>
      </w:tblPr>
      <w:tblGrid>
        <w:gridCol w:w="3506"/>
        <w:gridCol w:w="5791"/>
      </w:tblGrid>
      <w:tr w:rsidR="00167430" w:rsidRPr="00B45280" w:rsidTr="00B460B1">
        <w:trPr>
          <w:trHeight w:val="397"/>
          <w:jc w:val="center"/>
        </w:trPr>
        <w:tc>
          <w:tcPr>
            <w:tcW w:w="3506" w:type="dxa"/>
            <w:tcBorders>
              <w:right w:val="single" w:sz="18" w:space="0" w:color="auto"/>
            </w:tcBorders>
          </w:tcPr>
          <w:p w:rsidR="00167430" w:rsidRDefault="00167430" w:rsidP="00AC46DC">
            <w:pPr>
              <w:rPr>
                <w:b/>
                <w:bCs/>
                <w:sz w:val="28"/>
                <w:rtl/>
              </w:rPr>
            </w:pPr>
          </w:p>
          <w:p w:rsidR="00167430" w:rsidRPr="00BA1FC8" w:rsidRDefault="00167430" w:rsidP="00AC46DC">
            <w:pPr>
              <w:rPr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שם היצרן</w:t>
            </w:r>
          </w:p>
        </w:tc>
        <w:tc>
          <w:tcPr>
            <w:tcW w:w="5791" w:type="dxa"/>
            <w:tcBorders>
              <w:left w:val="single" w:sz="18" w:space="0" w:color="auto"/>
            </w:tcBorders>
          </w:tcPr>
          <w:p w:rsidR="00167430" w:rsidRDefault="00167430" w:rsidP="00AC46DC">
            <w:pPr>
              <w:jc w:val="center"/>
              <w:rPr>
                <w:sz w:val="18"/>
                <w:szCs w:val="18"/>
                <w:rtl/>
              </w:rPr>
            </w:pPr>
          </w:p>
          <w:p w:rsidR="00167430" w:rsidRDefault="00167430" w:rsidP="00AC46DC">
            <w:pPr>
              <w:jc w:val="center"/>
              <w:rPr>
                <w:sz w:val="18"/>
                <w:szCs w:val="18"/>
                <w:rtl/>
              </w:rPr>
            </w:pPr>
          </w:p>
          <w:p w:rsidR="00167430" w:rsidRPr="00700E8F" w:rsidRDefault="00700E8F" w:rsidP="00AC46D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00E8F">
              <w:rPr>
                <w:rFonts w:hint="cs"/>
                <w:b/>
                <w:bCs/>
                <w:sz w:val="24"/>
                <w:szCs w:val="36"/>
              </w:rPr>
              <w:t>TENMARS</w:t>
            </w:r>
          </w:p>
          <w:p w:rsidR="00167430" w:rsidRPr="00B45280" w:rsidRDefault="00167430" w:rsidP="00AC46D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67430" w:rsidRPr="00B45280" w:rsidTr="00AC46DC">
        <w:trPr>
          <w:trHeight w:val="4141"/>
          <w:jc w:val="center"/>
        </w:trPr>
        <w:tc>
          <w:tcPr>
            <w:tcW w:w="3506" w:type="dxa"/>
            <w:tcBorders>
              <w:right w:val="single" w:sz="18" w:space="0" w:color="auto"/>
            </w:tcBorders>
          </w:tcPr>
          <w:p w:rsidR="00167430" w:rsidRDefault="00167430" w:rsidP="00AC46DC">
            <w:pPr>
              <w:rPr>
                <w:sz w:val="18"/>
                <w:szCs w:val="18"/>
                <w:rtl/>
              </w:rPr>
            </w:pPr>
          </w:p>
          <w:p w:rsidR="00167430" w:rsidRDefault="00C30E18" w:rsidP="00AC46DC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דגם מכשיר המדידה</w:t>
            </w:r>
          </w:p>
          <w:p w:rsidR="00700E8F" w:rsidRPr="00BA1FC8" w:rsidRDefault="00700E8F" w:rsidP="00AC46DC">
            <w:pPr>
              <w:rPr>
                <w:b/>
                <w:bCs/>
                <w:sz w:val="28"/>
                <w:rtl/>
              </w:rPr>
            </w:pPr>
          </w:p>
        </w:tc>
        <w:tc>
          <w:tcPr>
            <w:tcW w:w="5791" w:type="dxa"/>
            <w:tcBorders>
              <w:left w:val="single" w:sz="18" w:space="0" w:color="auto"/>
            </w:tcBorders>
          </w:tcPr>
          <w:p w:rsidR="00700E8F" w:rsidRDefault="00700E8F" w:rsidP="00700E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192</w:t>
            </w:r>
            <w:r>
              <w:rPr>
                <w:rFonts w:hint="cs"/>
                <w:b/>
                <w:bCs/>
                <w:sz w:val="24"/>
                <w:szCs w:val="24"/>
              </w:rPr>
              <w:t>TM</w:t>
            </w:r>
          </w:p>
          <w:p w:rsidR="00C30E18" w:rsidRDefault="00C30E18" w:rsidP="00700E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30E18" w:rsidRDefault="00C30E18" w:rsidP="00700E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00E8F" w:rsidRDefault="00700E8F" w:rsidP="00700E8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</w:p>
          <w:p w:rsidR="00700E8F" w:rsidRDefault="00700E8F" w:rsidP="00700E8F">
            <w:pPr>
              <w:rPr>
                <w:b/>
                <w:bCs/>
                <w:sz w:val="24"/>
                <w:szCs w:val="24"/>
                <w:rtl/>
              </w:rPr>
            </w:pPr>
          </w:p>
          <w:p w:rsidR="00700E8F" w:rsidRDefault="00700E8F" w:rsidP="00700E8F">
            <w:pPr>
              <w:rPr>
                <w:b/>
                <w:bCs/>
                <w:sz w:val="24"/>
                <w:szCs w:val="24"/>
                <w:rtl/>
              </w:rPr>
            </w:pPr>
          </w:p>
          <w:p w:rsidR="00114953" w:rsidRPr="00114953" w:rsidRDefault="00700E8F" w:rsidP="00700E8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0E8F"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1090055</wp:posOffset>
                  </wp:positionH>
                  <wp:positionV relativeFrom="margin">
                    <wp:posOffset>304321</wp:posOffset>
                  </wp:positionV>
                  <wp:extent cx="1215834" cy="2889849"/>
                  <wp:effectExtent l="857250" t="0" r="842645" b="0"/>
                  <wp:wrapSquare wrapText="bothSides"/>
                  <wp:docPr id="14" name="תמונה 1" descr="C:\Users\User\Downloads\20190520_2226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190520_2226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14755" cy="288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</w:t>
            </w:r>
          </w:p>
        </w:tc>
      </w:tr>
      <w:tr w:rsidR="00A7469E" w:rsidRPr="00B45280" w:rsidTr="00B460B1">
        <w:trPr>
          <w:trHeight w:val="421"/>
          <w:jc w:val="center"/>
        </w:trPr>
        <w:tc>
          <w:tcPr>
            <w:tcW w:w="3506" w:type="dxa"/>
            <w:tcBorders>
              <w:right w:val="single" w:sz="18" w:space="0" w:color="auto"/>
            </w:tcBorders>
          </w:tcPr>
          <w:p w:rsidR="00A7469E" w:rsidRDefault="00A7469E" w:rsidP="007E2858">
            <w:pPr>
              <w:rPr>
                <w:sz w:val="18"/>
                <w:szCs w:val="24"/>
                <w:rtl/>
              </w:rPr>
            </w:pPr>
          </w:p>
          <w:p w:rsidR="00A7469E" w:rsidRPr="00B45280" w:rsidRDefault="00A7469E" w:rsidP="007E2858">
            <w:pPr>
              <w:rPr>
                <w:sz w:val="18"/>
                <w:szCs w:val="24"/>
                <w:rtl/>
              </w:rPr>
            </w:pPr>
            <w:r w:rsidRPr="00BA1FC8">
              <w:rPr>
                <w:rFonts w:hint="cs"/>
                <w:b/>
                <w:bCs/>
                <w:rtl/>
              </w:rPr>
              <w:t>מס' סידורי של המכשיר</w:t>
            </w:r>
          </w:p>
        </w:tc>
        <w:tc>
          <w:tcPr>
            <w:tcW w:w="5791" w:type="dxa"/>
            <w:tcBorders>
              <w:left w:val="single" w:sz="18" w:space="0" w:color="auto"/>
            </w:tcBorders>
          </w:tcPr>
          <w:p w:rsidR="00A7469E" w:rsidRPr="009227BD" w:rsidRDefault="00A7469E" w:rsidP="007E2858">
            <w:pPr>
              <w:jc w:val="center"/>
              <w:rPr>
                <w:sz w:val="28"/>
                <w:rtl/>
              </w:rPr>
            </w:pPr>
          </w:p>
          <w:p w:rsidR="00A7469E" w:rsidRPr="009227BD" w:rsidRDefault="00A7469E" w:rsidP="007E2858">
            <w:pPr>
              <w:jc w:val="center"/>
              <w:rPr>
                <w:sz w:val="28"/>
                <w:rtl/>
              </w:rPr>
            </w:pPr>
            <w:r w:rsidRPr="009227BD">
              <w:rPr>
                <w:rFonts w:hint="cs"/>
                <w:sz w:val="28"/>
                <w:rtl/>
              </w:rPr>
              <w:t>180500237</w:t>
            </w:r>
          </w:p>
        </w:tc>
      </w:tr>
      <w:tr w:rsidR="00A7469E" w:rsidRPr="00B45280" w:rsidTr="00B460B1">
        <w:trPr>
          <w:trHeight w:val="421"/>
          <w:jc w:val="center"/>
        </w:trPr>
        <w:tc>
          <w:tcPr>
            <w:tcW w:w="3506" w:type="dxa"/>
            <w:tcBorders>
              <w:right w:val="single" w:sz="18" w:space="0" w:color="auto"/>
            </w:tcBorders>
          </w:tcPr>
          <w:p w:rsidR="00A7469E" w:rsidRDefault="00A7469E" w:rsidP="007E2858">
            <w:pPr>
              <w:rPr>
                <w:b/>
                <w:bCs/>
                <w:rtl/>
              </w:rPr>
            </w:pPr>
          </w:p>
          <w:p w:rsidR="00A7469E" w:rsidRPr="00B45280" w:rsidRDefault="00A7469E" w:rsidP="007E2858">
            <w:pPr>
              <w:rPr>
                <w:b/>
                <w:bCs/>
                <w:sz w:val="18"/>
                <w:szCs w:val="24"/>
                <w:rtl/>
              </w:rPr>
            </w:pPr>
            <w:r w:rsidRPr="00D209E2">
              <w:rPr>
                <w:rFonts w:hint="cs"/>
                <w:b/>
                <w:bCs/>
                <w:rtl/>
              </w:rPr>
              <w:t>תוקף כיול המכשיר</w:t>
            </w:r>
          </w:p>
        </w:tc>
        <w:tc>
          <w:tcPr>
            <w:tcW w:w="5791" w:type="dxa"/>
            <w:tcBorders>
              <w:left w:val="single" w:sz="18" w:space="0" w:color="auto"/>
            </w:tcBorders>
          </w:tcPr>
          <w:p w:rsidR="00A7469E" w:rsidRPr="009227BD" w:rsidRDefault="00A7469E" w:rsidP="007E2858">
            <w:pPr>
              <w:jc w:val="center"/>
              <w:rPr>
                <w:sz w:val="28"/>
                <w:rtl/>
              </w:rPr>
            </w:pPr>
          </w:p>
          <w:p w:rsidR="00A7469E" w:rsidRPr="009227BD" w:rsidRDefault="00A7469E" w:rsidP="007E2858">
            <w:pPr>
              <w:jc w:val="center"/>
              <w:rPr>
                <w:sz w:val="28"/>
                <w:rtl/>
              </w:rPr>
            </w:pPr>
            <w:r w:rsidRPr="009227BD">
              <w:rPr>
                <w:rFonts w:hint="cs"/>
                <w:sz w:val="28"/>
                <w:rtl/>
              </w:rPr>
              <w:t>23/4/2020</w:t>
            </w:r>
          </w:p>
          <w:p w:rsidR="00A7469E" w:rsidRPr="009227BD" w:rsidRDefault="00A7469E" w:rsidP="007E2858">
            <w:pPr>
              <w:jc w:val="center"/>
              <w:rPr>
                <w:sz w:val="28"/>
                <w:rtl/>
              </w:rPr>
            </w:pPr>
          </w:p>
        </w:tc>
      </w:tr>
      <w:tr w:rsidR="00A7469E" w:rsidRPr="00B45280" w:rsidTr="00B460B1">
        <w:trPr>
          <w:trHeight w:val="421"/>
          <w:jc w:val="center"/>
        </w:trPr>
        <w:tc>
          <w:tcPr>
            <w:tcW w:w="3506" w:type="dxa"/>
            <w:tcBorders>
              <w:right w:val="single" w:sz="18" w:space="0" w:color="auto"/>
            </w:tcBorders>
          </w:tcPr>
          <w:p w:rsidR="00A7469E" w:rsidRPr="00D209E2" w:rsidRDefault="00A7469E" w:rsidP="007E285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תדרי עבודה</w:t>
            </w:r>
          </w:p>
        </w:tc>
        <w:tc>
          <w:tcPr>
            <w:tcW w:w="5791" w:type="dxa"/>
            <w:tcBorders>
              <w:left w:val="single" w:sz="18" w:space="0" w:color="auto"/>
            </w:tcBorders>
          </w:tcPr>
          <w:p w:rsidR="00A7469E" w:rsidRPr="009227BD" w:rsidRDefault="00A7469E" w:rsidP="007E2858">
            <w:pPr>
              <w:tabs>
                <w:tab w:val="left" w:pos="355"/>
                <w:tab w:val="center" w:pos="1460"/>
              </w:tabs>
              <w:jc w:val="center"/>
              <w:rPr>
                <w:sz w:val="28"/>
                <w:rtl/>
              </w:rPr>
            </w:pPr>
            <w:r w:rsidRPr="009227BD">
              <w:rPr>
                <w:rFonts w:hint="cs"/>
                <w:sz w:val="28"/>
                <w:rtl/>
              </w:rPr>
              <w:t>50 הרץ</w:t>
            </w:r>
          </w:p>
        </w:tc>
      </w:tr>
    </w:tbl>
    <w:p w:rsidR="00682042" w:rsidRDefault="00682042" w:rsidP="0093081B">
      <w:pPr>
        <w:jc w:val="both"/>
        <w:rPr>
          <w:szCs w:val="24"/>
          <w:rtl/>
        </w:rPr>
      </w:pPr>
    </w:p>
    <w:p w:rsidR="00BE3361" w:rsidRPr="00167430" w:rsidRDefault="00BE3361" w:rsidP="0093081B">
      <w:pPr>
        <w:jc w:val="both"/>
        <w:rPr>
          <w:szCs w:val="24"/>
          <w:rtl/>
        </w:rPr>
      </w:pPr>
    </w:p>
    <w:p w:rsidR="00FE3FA5" w:rsidRPr="00DF536D" w:rsidRDefault="00FE3FA5" w:rsidP="00FE3FA5">
      <w:pPr>
        <w:pStyle w:val="ab"/>
        <w:numPr>
          <w:ilvl w:val="0"/>
          <w:numId w:val="15"/>
        </w:numPr>
        <w:rPr>
          <w:rFonts w:ascii="David" w:hAnsi="David" w:cs="David"/>
          <w:b/>
          <w:bCs/>
          <w:sz w:val="32"/>
          <w:szCs w:val="32"/>
          <w:rtl/>
        </w:rPr>
      </w:pPr>
      <w:r w:rsidRPr="00DF536D">
        <w:rPr>
          <w:rFonts w:ascii="David" w:hAnsi="David" w:cs="David"/>
          <w:b/>
          <w:bCs/>
          <w:sz w:val="32"/>
          <w:szCs w:val="32"/>
          <w:u w:val="single"/>
          <w:rtl/>
        </w:rPr>
        <w:t>נתוני מקורות הקרינה</w:t>
      </w:r>
    </w:p>
    <w:p w:rsidR="00FE3FA5" w:rsidRPr="00A76ED8" w:rsidRDefault="00FE3FA5" w:rsidP="00FE3FA5">
      <w:pPr>
        <w:tabs>
          <w:tab w:val="left" w:pos="183"/>
        </w:tabs>
        <w:rPr>
          <w:rFonts w:ascii="Arial" w:hAnsi="Arial"/>
          <w:sz w:val="16"/>
          <w:szCs w:val="16"/>
          <w:rtl/>
        </w:rPr>
      </w:pPr>
      <w:r w:rsidRPr="00A76ED8">
        <w:rPr>
          <w:rFonts w:ascii="Arial" w:hAnsi="Arial" w:hint="cs"/>
          <w:sz w:val="28"/>
          <w:rtl/>
        </w:rPr>
        <w:t xml:space="preserve">                                                </w:t>
      </w:r>
      <w:r w:rsidRPr="00A76ED8">
        <w:rPr>
          <w:rFonts w:ascii="Arial" w:hAnsi="Arial"/>
          <w:sz w:val="28"/>
          <w:rtl/>
        </w:rPr>
        <w:t xml:space="preserve">        </w:t>
      </w:r>
      <w:r w:rsidRPr="00A76ED8">
        <w:rPr>
          <w:rFonts w:ascii="Arial" w:hAnsi="Arial" w:hint="cs"/>
          <w:sz w:val="28"/>
          <w:rtl/>
        </w:rPr>
        <w:t xml:space="preserve">        </w:t>
      </w:r>
      <w:r w:rsidRPr="00A76ED8">
        <w:rPr>
          <w:rFonts w:ascii="Arial" w:hAnsi="Arial"/>
          <w:sz w:val="28"/>
          <w:rtl/>
        </w:rPr>
        <w:t xml:space="preserve">   </w:t>
      </w:r>
      <w:r w:rsidRPr="00A76ED8">
        <w:rPr>
          <w:rFonts w:ascii="Arial" w:hAnsi="Arial" w:hint="cs"/>
          <w:sz w:val="28"/>
          <w:rtl/>
        </w:rPr>
        <w:t xml:space="preserve">                       </w:t>
      </w:r>
      <w:r w:rsidRPr="00A76ED8">
        <w:rPr>
          <w:rFonts w:ascii="Arial" w:hAnsi="Arial"/>
          <w:b/>
          <w:bCs/>
          <w:sz w:val="28"/>
        </w:rPr>
        <w:t xml:space="preserve">  </w:t>
      </w:r>
    </w:p>
    <w:tbl>
      <w:tblPr>
        <w:bidiVisual/>
        <w:tblW w:w="9174" w:type="dxa"/>
        <w:jc w:val="center"/>
        <w:tblInd w:w="-5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uble" w:sz="4" w:space="0" w:color="auto"/>
        </w:tblBorders>
        <w:tblLayout w:type="fixed"/>
        <w:tblLook w:val="0000"/>
      </w:tblPr>
      <w:tblGrid>
        <w:gridCol w:w="2949"/>
        <w:gridCol w:w="6225"/>
      </w:tblGrid>
      <w:tr w:rsidR="00FE3FA5" w:rsidRPr="00A76ED8" w:rsidTr="00B460B1">
        <w:trPr>
          <w:trHeight w:val="397"/>
          <w:jc w:val="center"/>
        </w:trPr>
        <w:tc>
          <w:tcPr>
            <w:tcW w:w="294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E3FA5" w:rsidRPr="0071170C" w:rsidRDefault="004C4C38" w:rsidP="004C4C38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נתון</w:t>
            </w:r>
          </w:p>
        </w:tc>
        <w:tc>
          <w:tcPr>
            <w:tcW w:w="622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E3FA5" w:rsidRPr="004C4C38" w:rsidRDefault="004C4C38" w:rsidP="004C4C38">
            <w:pPr>
              <w:jc w:val="center"/>
              <w:rPr>
                <w:rFonts w:ascii="Arial" w:hAnsi="Arial"/>
                <w:b/>
                <w:bCs/>
                <w:sz w:val="18"/>
                <w:szCs w:val="24"/>
                <w:rtl/>
              </w:rPr>
            </w:pPr>
            <w:r w:rsidRPr="004C4C38">
              <w:rPr>
                <w:rFonts w:ascii="Arial" w:hAnsi="Arial" w:hint="cs"/>
                <w:b/>
                <w:bCs/>
                <w:rtl/>
              </w:rPr>
              <w:t>פרטים</w:t>
            </w:r>
          </w:p>
        </w:tc>
      </w:tr>
      <w:tr w:rsidR="00290E3C" w:rsidRPr="00A76ED8" w:rsidTr="00B460B1">
        <w:trPr>
          <w:trHeight w:val="397"/>
          <w:jc w:val="center"/>
        </w:trPr>
        <w:tc>
          <w:tcPr>
            <w:tcW w:w="2949" w:type="dxa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90E3C" w:rsidRPr="004C4C38" w:rsidRDefault="00290E3C" w:rsidP="00AC46DC">
            <w:pPr>
              <w:tabs>
                <w:tab w:val="left" w:pos="2160"/>
              </w:tabs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סוג מתקן החשמל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290E3C" w:rsidRPr="00A76ED8" w:rsidRDefault="005B2EC4" w:rsidP="005B2EC4">
            <w:pPr>
              <w:rPr>
                <w:rFonts w:ascii="Arial" w:hAnsi="Arial"/>
                <w:sz w:val="18"/>
                <w:szCs w:val="24"/>
                <w:rtl/>
              </w:rPr>
            </w:pPr>
            <w:r>
              <w:rPr>
                <w:rFonts w:ascii="Arial" w:hAnsi="Arial" w:hint="cs"/>
                <w:sz w:val="18"/>
                <w:szCs w:val="24"/>
                <w:rtl/>
              </w:rPr>
              <w:t xml:space="preserve">קווי מתח גבוה ברחוב התמר, קו מתח עליון, ת"פ נווה ימין </w:t>
            </w:r>
            <w:r>
              <w:rPr>
                <w:rFonts w:ascii="Arial" w:hAnsi="Arial" w:hint="cs"/>
                <w:sz w:val="18"/>
                <w:szCs w:val="24"/>
              </w:rPr>
              <w:t>P</w:t>
            </w:r>
            <w:r>
              <w:rPr>
                <w:rFonts w:ascii="Arial" w:hAnsi="Arial" w:hint="cs"/>
                <w:sz w:val="18"/>
                <w:szCs w:val="24"/>
                <w:rtl/>
              </w:rPr>
              <w:t>1039/257</w:t>
            </w:r>
          </w:p>
        </w:tc>
      </w:tr>
      <w:tr w:rsidR="00290E3C" w:rsidRPr="00A76ED8" w:rsidTr="00B460B1">
        <w:trPr>
          <w:trHeight w:val="397"/>
          <w:jc w:val="center"/>
        </w:trPr>
        <w:tc>
          <w:tcPr>
            <w:tcW w:w="2949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90E3C" w:rsidRPr="004C4C38" w:rsidRDefault="00290E3C" w:rsidP="00AC46DC">
            <w:pPr>
              <w:tabs>
                <w:tab w:val="left" w:pos="2160"/>
              </w:tabs>
              <w:rPr>
                <w:rFonts w:ascii="Arial" w:hAnsi="Arial"/>
                <w:rtl/>
              </w:rPr>
            </w:pPr>
            <w:r w:rsidRPr="004C4C38">
              <w:rPr>
                <w:rFonts w:ascii="Arial" w:hAnsi="Arial" w:hint="cs"/>
                <w:rtl/>
              </w:rPr>
              <w:t>שייך ל-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290E3C" w:rsidRPr="00A76ED8" w:rsidRDefault="005B2EC4" w:rsidP="00AC46DC">
            <w:pPr>
              <w:rPr>
                <w:rFonts w:ascii="Arial" w:hAnsi="Arial"/>
                <w:sz w:val="18"/>
                <w:szCs w:val="24"/>
                <w:rtl/>
              </w:rPr>
            </w:pPr>
            <w:r>
              <w:rPr>
                <w:rFonts w:ascii="Arial" w:hAnsi="Arial" w:hint="cs"/>
                <w:sz w:val="18"/>
                <w:szCs w:val="24"/>
                <w:rtl/>
              </w:rPr>
              <w:t>חברת החשמל</w:t>
            </w:r>
          </w:p>
        </w:tc>
      </w:tr>
      <w:tr w:rsidR="00290E3C" w:rsidRPr="00A76ED8" w:rsidTr="00B460B1">
        <w:trPr>
          <w:trHeight w:val="397"/>
          <w:jc w:val="center"/>
        </w:trPr>
        <w:tc>
          <w:tcPr>
            <w:tcW w:w="2949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0E3C" w:rsidRPr="004C4C38" w:rsidRDefault="00290E3C" w:rsidP="00AC46DC">
            <w:pPr>
              <w:tabs>
                <w:tab w:val="left" w:pos="2160"/>
              </w:tabs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תנאי ביצוע המדידה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90E3C" w:rsidRDefault="00290E3C" w:rsidP="00C30E18">
            <w:pPr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 w:hint="cs"/>
                <w:sz w:val="18"/>
                <w:szCs w:val="24"/>
                <w:rtl/>
              </w:rPr>
              <w:t xml:space="preserve">עומס </w:t>
            </w:r>
            <w:r w:rsidR="00C30E18">
              <w:rPr>
                <w:rFonts w:ascii="Arial" w:hAnsi="Arial" w:hint="cs"/>
                <w:sz w:val="18"/>
                <w:szCs w:val="24"/>
                <w:rtl/>
              </w:rPr>
              <w:t>חלקי</w:t>
            </w:r>
          </w:p>
        </w:tc>
      </w:tr>
    </w:tbl>
    <w:p w:rsidR="00682042" w:rsidRDefault="00682042" w:rsidP="0093081B">
      <w:pPr>
        <w:jc w:val="both"/>
        <w:rPr>
          <w:szCs w:val="24"/>
          <w:rtl/>
        </w:rPr>
      </w:pPr>
    </w:p>
    <w:p w:rsidR="00B460B1" w:rsidRDefault="00B460B1" w:rsidP="0093081B">
      <w:pPr>
        <w:jc w:val="both"/>
        <w:rPr>
          <w:szCs w:val="24"/>
          <w:rtl/>
        </w:rPr>
      </w:pPr>
    </w:p>
    <w:p w:rsidR="004F58B7" w:rsidRDefault="004F58B7" w:rsidP="0093081B">
      <w:pPr>
        <w:jc w:val="both"/>
        <w:rPr>
          <w:szCs w:val="24"/>
          <w:rtl/>
        </w:rPr>
      </w:pPr>
    </w:p>
    <w:p w:rsidR="004F58B7" w:rsidRDefault="004F58B7" w:rsidP="0093081B">
      <w:pPr>
        <w:jc w:val="both"/>
        <w:rPr>
          <w:szCs w:val="24"/>
          <w:rtl/>
        </w:rPr>
      </w:pPr>
    </w:p>
    <w:p w:rsidR="004F58B7" w:rsidRDefault="004F58B7" w:rsidP="0093081B">
      <w:pPr>
        <w:jc w:val="both"/>
        <w:rPr>
          <w:szCs w:val="24"/>
          <w:rtl/>
        </w:rPr>
      </w:pPr>
    </w:p>
    <w:p w:rsidR="004F58B7" w:rsidRDefault="004F58B7" w:rsidP="0093081B">
      <w:pPr>
        <w:jc w:val="both"/>
        <w:rPr>
          <w:szCs w:val="24"/>
          <w:rtl/>
        </w:rPr>
      </w:pPr>
    </w:p>
    <w:p w:rsidR="004F58B7" w:rsidRDefault="004F58B7" w:rsidP="0093081B">
      <w:pPr>
        <w:jc w:val="both"/>
        <w:rPr>
          <w:szCs w:val="24"/>
          <w:rtl/>
        </w:rPr>
      </w:pPr>
    </w:p>
    <w:p w:rsidR="0093081B" w:rsidRPr="00DF536D" w:rsidRDefault="0093081B" w:rsidP="00DF536D">
      <w:pPr>
        <w:pStyle w:val="ab"/>
        <w:numPr>
          <w:ilvl w:val="0"/>
          <w:numId w:val="15"/>
        </w:numPr>
        <w:rPr>
          <w:rFonts w:ascii="David" w:hAnsi="David" w:cs="David"/>
          <w:b/>
          <w:bCs/>
          <w:sz w:val="28"/>
          <w:u w:val="single"/>
          <w:rtl/>
        </w:rPr>
      </w:pPr>
      <w:r w:rsidRPr="00DF536D">
        <w:rPr>
          <w:rFonts w:ascii="David" w:hAnsi="David" w:cs="David"/>
          <w:rtl/>
        </w:rPr>
        <w:lastRenderedPageBreak/>
        <w:t xml:space="preserve"> </w:t>
      </w:r>
      <w:r w:rsidR="00167430" w:rsidRPr="00DF536D">
        <w:rPr>
          <w:rFonts w:ascii="David" w:hAnsi="David" w:cs="David"/>
          <w:b/>
          <w:bCs/>
          <w:szCs w:val="32"/>
          <w:u w:val="single"/>
          <w:rtl/>
        </w:rPr>
        <w:t>דו"ח מדידת שדה מגנטי</w:t>
      </w:r>
    </w:p>
    <w:p w:rsidR="0093081B" w:rsidRPr="008532E1" w:rsidRDefault="0093081B" w:rsidP="0093081B">
      <w:pPr>
        <w:jc w:val="both"/>
        <w:rPr>
          <w:b/>
          <w:bCs/>
          <w:sz w:val="28"/>
          <w:u w:val="single"/>
          <w:rtl/>
        </w:rPr>
      </w:pPr>
    </w:p>
    <w:tbl>
      <w:tblPr>
        <w:bidiVisual/>
        <w:tblW w:w="5157" w:type="pct"/>
        <w:jc w:val="center"/>
        <w:tblInd w:w="-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7"/>
        <w:gridCol w:w="4740"/>
        <w:gridCol w:w="1219"/>
        <w:gridCol w:w="1214"/>
        <w:gridCol w:w="1073"/>
        <w:gridCol w:w="1073"/>
        <w:gridCol w:w="1071"/>
      </w:tblGrid>
      <w:tr w:rsidR="00DF536D" w:rsidRPr="008532E1" w:rsidTr="00651237">
        <w:trPr>
          <w:cantSplit/>
          <w:jc w:val="center"/>
        </w:trPr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F536D" w:rsidRDefault="00DF536D" w:rsidP="00AC46DC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DF536D" w:rsidRPr="008532E1" w:rsidRDefault="00DF536D" w:rsidP="00AC46D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מס'</w:t>
            </w:r>
          </w:p>
        </w:tc>
        <w:tc>
          <w:tcPr>
            <w:tcW w:w="215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536D" w:rsidRDefault="00DF536D" w:rsidP="00AC46DC">
            <w:pPr>
              <w:spacing w:line="276" w:lineRule="auto"/>
              <w:rPr>
                <w:b/>
                <w:bCs/>
                <w:sz w:val="18"/>
                <w:szCs w:val="24"/>
                <w:u w:val="single"/>
                <w:rtl/>
              </w:rPr>
            </w:pPr>
          </w:p>
          <w:p w:rsidR="00DF536D" w:rsidRDefault="00DF536D" w:rsidP="00AC46DC">
            <w:pPr>
              <w:spacing w:line="276" w:lineRule="auto"/>
              <w:rPr>
                <w:b/>
                <w:bCs/>
                <w:sz w:val="18"/>
                <w:szCs w:val="24"/>
                <w:u w:val="single"/>
                <w:rtl/>
              </w:rPr>
            </w:pPr>
          </w:p>
          <w:p w:rsidR="00DF536D" w:rsidRPr="00FE3FA5" w:rsidRDefault="00DF536D" w:rsidP="00FE3FA5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E3FA5">
              <w:rPr>
                <w:rFonts w:hint="cs"/>
                <w:b/>
                <w:bCs/>
                <w:rtl/>
              </w:rPr>
              <w:t>תיאור מיקום המדידה</w:t>
            </w:r>
          </w:p>
          <w:p w:rsidR="00DF536D" w:rsidRDefault="00DF536D" w:rsidP="00AC46DC">
            <w:pPr>
              <w:spacing w:line="276" w:lineRule="auto"/>
              <w:rPr>
                <w:b/>
                <w:bCs/>
                <w:sz w:val="18"/>
                <w:szCs w:val="24"/>
                <w:u w:val="single"/>
                <w:rtl/>
              </w:rPr>
            </w:pPr>
          </w:p>
          <w:p w:rsidR="00DF536D" w:rsidRDefault="00DF536D" w:rsidP="00AC46DC">
            <w:pPr>
              <w:spacing w:line="276" w:lineRule="auto"/>
              <w:rPr>
                <w:b/>
                <w:bCs/>
                <w:sz w:val="18"/>
                <w:szCs w:val="24"/>
                <w:u w:val="single"/>
                <w:rtl/>
              </w:rPr>
            </w:pPr>
          </w:p>
          <w:p w:rsidR="00AB53EE" w:rsidRDefault="00AB53EE" w:rsidP="00AC46DC">
            <w:pPr>
              <w:spacing w:line="276" w:lineRule="auto"/>
              <w:rPr>
                <w:b/>
                <w:bCs/>
                <w:sz w:val="18"/>
                <w:szCs w:val="24"/>
                <w:u w:val="single"/>
                <w:rtl/>
              </w:rPr>
            </w:pPr>
          </w:p>
          <w:p w:rsidR="00AB53EE" w:rsidRPr="008532E1" w:rsidRDefault="00AB53EE" w:rsidP="00AC46DC">
            <w:pPr>
              <w:spacing w:line="276" w:lineRule="auto"/>
              <w:rPr>
                <w:b/>
                <w:bCs/>
                <w:sz w:val="18"/>
                <w:szCs w:val="24"/>
                <w:u w:val="single"/>
                <w:rtl/>
              </w:rPr>
            </w:pPr>
          </w:p>
        </w:tc>
        <w:tc>
          <w:tcPr>
            <w:tcW w:w="5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536D" w:rsidRDefault="00DF536D" w:rsidP="00AC46DC">
            <w:pPr>
              <w:spacing w:line="276" w:lineRule="auto"/>
              <w:jc w:val="center"/>
              <w:rPr>
                <w:b/>
                <w:bCs/>
                <w:szCs w:val="24"/>
                <w:rtl/>
              </w:rPr>
            </w:pPr>
          </w:p>
          <w:p w:rsidR="00DF536D" w:rsidRDefault="00DF536D" w:rsidP="00AC46DC">
            <w:pPr>
              <w:spacing w:line="276" w:lineRule="auto"/>
              <w:jc w:val="center"/>
              <w:rPr>
                <w:b/>
                <w:bCs/>
                <w:szCs w:val="24"/>
                <w:rtl/>
              </w:rPr>
            </w:pPr>
          </w:p>
          <w:p w:rsidR="00DF536D" w:rsidRPr="00FE3FA5" w:rsidRDefault="00DF536D" w:rsidP="00AC46DC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 xml:space="preserve">סוג </w:t>
            </w:r>
            <w:proofErr w:type="spellStart"/>
            <w:r>
              <w:rPr>
                <w:rFonts w:hint="cs"/>
                <w:b/>
                <w:bCs/>
                <w:sz w:val="22"/>
                <w:rtl/>
              </w:rPr>
              <w:t>האיכלוס</w:t>
            </w:r>
            <w:proofErr w:type="spellEnd"/>
          </w:p>
        </w:tc>
        <w:tc>
          <w:tcPr>
            <w:tcW w:w="5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536D" w:rsidRPr="008532E1" w:rsidRDefault="00DF536D" w:rsidP="00FE3FA5">
            <w:pPr>
              <w:spacing w:line="276" w:lineRule="auto"/>
              <w:jc w:val="center"/>
              <w:rPr>
                <w:b/>
                <w:bCs/>
                <w:szCs w:val="24"/>
                <w:rtl/>
              </w:rPr>
            </w:pPr>
            <w:r w:rsidRPr="00FE3FA5">
              <w:rPr>
                <w:rFonts w:hint="cs"/>
                <w:b/>
                <w:bCs/>
                <w:sz w:val="22"/>
                <w:rtl/>
              </w:rPr>
              <w:t>מרחק ממקור הקרינה במטר</w:t>
            </w:r>
          </w:p>
        </w:tc>
        <w:tc>
          <w:tcPr>
            <w:tcW w:w="4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536D" w:rsidRPr="008532E1" w:rsidRDefault="00DF536D" w:rsidP="00AC46DC">
            <w:pPr>
              <w:spacing w:line="276" w:lineRule="auto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גובה נקודת המדידה</w:t>
            </w:r>
          </w:p>
        </w:tc>
        <w:tc>
          <w:tcPr>
            <w:tcW w:w="4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536D" w:rsidRPr="00FE3FA5" w:rsidRDefault="00DF536D" w:rsidP="00CC0B01">
            <w:pPr>
              <w:spacing w:line="276" w:lineRule="auto"/>
              <w:jc w:val="center"/>
              <w:rPr>
                <w:b/>
                <w:bCs/>
                <w:szCs w:val="24"/>
                <w:rtl/>
              </w:rPr>
            </w:pPr>
            <w:r w:rsidRPr="00DF536D">
              <w:rPr>
                <w:rFonts w:hint="cs"/>
                <w:b/>
                <w:bCs/>
                <w:sz w:val="22"/>
                <w:rtl/>
              </w:rPr>
              <w:t>צפיפות השטף המגנטי הנמדד (</w:t>
            </w:r>
            <w:proofErr w:type="spellStart"/>
            <w:r w:rsidRPr="00DF536D">
              <w:rPr>
                <w:b/>
                <w:bCs/>
                <w:sz w:val="22"/>
              </w:rPr>
              <w:t>mG</w:t>
            </w:r>
            <w:proofErr w:type="spellEnd"/>
            <w:r w:rsidRPr="00DF536D">
              <w:rPr>
                <w:rFonts w:hint="cs"/>
                <w:b/>
                <w:bCs/>
                <w:sz w:val="22"/>
                <w:rtl/>
              </w:rPr>
              <w:t>)</w:t>
            </w:r>
          </w:p>
        </w:tc>
        <w:tc>
          <w:tcPr>
            <w:tcW w:w="49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536D" w:rsidRPr="00DF536D" w:rsidRDefault="00DF536D" w:rsidP="00CC0B01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 xml:space="preserve">צפיפות השטף המגנטי לאחר </w:t>
            </w:r>
            <w:proofErr w:type="spellStart"/>
            <w:r>
              <w:rPr>
                <w:rFonts w:hint="cs"/>
                <w:b/>
                <w:bCs/>
                <w:sz w:val="22"/>
                <w:rtl/>
              </w:rPr>
              <w:t>נירמול</w:t>
            </w:r>
            <w:proofErr w:type="spellEnd"/>
            <w:r>
              <w:rPr>
                <w:rFonts w:hint="cs"/>
                <w:b/>
                <w:bCs/>
                <w:sz w:val="22"/>
                <w:rtl/>
              </w:rPr>
              <w:t xml:space="preserve"> (</w:t>
            </w:r>
            <w:proofErr w:type="spellStart"/>
            <w:r>
              <w:rPr>
                <w:b/>
                <w:bCs/>
                <w:sz w:val="22"/>
              </w:rPr>
              <w:t>mG</w:t>
            </w:r>
            <w:proofErr w:type="spellEnd"/>
            <w:r>
              <w:rPr>
                <w:rFonts w:hint="cs"/>
                <w:b/>
                <w:bCs/>
                <w:sz w:val="22"/>
                <w:rtl/>
              </w:rPr>
              <w:t>)</w:t>
            </w:r>
          </w:p>
        </w:tc>
      </w:tr>
      <w:tr w:rsidR="00DF536D" w:rsidTr="00651237">
        <w:trPr>
          <w:cantSplit/>
          <w:jc w:val="center"/>
        </w:trPr>
        <w:tc>
          <w:tcPr>
            <w:tcW w:w="243" w:type="pct"/>
            <w:tcBorders>
              <w:top w:val="single" w:sz="18" w:space="0" w:color="auto"/>
              <w:left w:val="single" w:sz="18" w:space="0" w:color="auto"/>
            </w:tcBorders>
          </w:tcPr>
          <w:p w:rsidR="00DF536D" w:rsidRDefault="00DF536D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szCs w:val="24"/>
                <w:rtl/>
              </w:rPr>
              <w:t>1</w:t>
            </w:r>
          </w:p>
        </w:tc>
        <w:tc>
          <w:tcPr>
            <w:tcW w:w="2158" w:type="pct"/>
            <w:tcBorders>
              <w:top w:val="single" w:sz="18" w:space="0" w:color="auto"/>
              <w:right w:val="single" w:sz="18" w:space="0" w:color="auto"/>
            </w:tcBorders>
          </w:tcPr>
          <w:p w:rsidR="00DF536D" w:rsidRPr="00DC0ACE" w:rsidRDefault="005B2EC4" w:rsidP="00AC46DC">
            <w:pPr>
              <w:spacing w:line="360" w:lineRule="auto"/>
              <w:jc w:val="both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תחילת רחוב ההדר</w:t>
            </w:r>
          </w:p>
        </w:tc>
        <w:tc>
          <w:tcPr>
            <w:tcW w:w="5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לא רצוף</w:t>
            </w:r>
          </w:p>
        </w:tc>
        <w:tc>
          <w:tcPr>
            <w:tcW w:w="5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רקע</w:t>
            </w:r>
          </w:p>
        </w:tc>
        <w:tc>
          <w:tcPr>
            <w:tcW w:w="49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0.5-1.0</w:t>
            </w:r>
          </w:p>
        </w:tc>
        <w:tc>
          <w:tcPr>
            <w:tcW w:w="49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1.5-3.0</w:t>
            </w:r>
          </w:p>
        </w:tc>
      </w:tr>
      <w:tr w:rsidR="00DF536D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DF536D" w:rsidRDefault="00DF536D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הדר 493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כ- 150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0.15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0.45</w:t>
            </w:r>
          </w:p>
        </w:tc>
      </w:tr>
      <w:tr w:rsidR="00DF536D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DF536D" w:rsidRDefault="00DF536D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הדר 507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גדר הבית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0.15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0.45</w:t>
            </w:r>
          </w:p>
        </w:tc>
      </w:tr>
      <w:tr w:rsidR="00DF536D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DF536D" w:rsidRDefault="00DF536D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הדר תיבות </w:t>
            </w:r>
            <w:proofErr w:type="spellStart"/>
            <w:r>
              <w:rPr>
                <w:rFonts w:hint="cs"/>
                <w:szCs w:val="24"/>
                <w:rtl/>
              </w:rPr>
              <w:t>דאר</w:t>
            </w:r>
            <w:proofErr w:type="spellEnd"/>
            <w:r>
              <w:rPr>
                <w:rFonts w:hint="cs"/>
                <w:szCs w:val="24"/>
                <w:rtl/>
              </w:rPr>
              <w:t xml:space="preserve">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כניסה למתחם התיבות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Pr="00AF48EF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רקע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Pr="00AF48EF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3.2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DF536D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4.8</w:t>
            </w:r>
          </w:p>
        </w:tc>
      </w:tr>
      <w:tr w:rsidR="00B460B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460B1" w:rsidRDefault="00B460B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5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                            כניסה לחדר ת"פ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Pr="00AF48EF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0.3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Pr="00AF48EF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8.5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13.5</w:t>
            </w:r>
          </w:p>
        </w:tc>
      </w:tr>
      <w:tr w:rsidR="00B460B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460B1" w:rsidRDefault="00B460B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6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                            קיר דרומי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Pr="00AF48EF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0.3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Pr="00AF48EF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45.0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68.0</w:t>
            </w:r>
          </w:p>
        </w:tc>
      </w:tr>
      <w:tr w:rsidR="00B460B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460B1" w:rsidRDefault="00B460B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7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רחוב התמר ע"י מאגר מים-מתחת לכבלי מתח גבוה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Pr="00AF48EF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Pr="00AF48EF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DA4803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4.0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6.0</w:t>
            </w:r>
          </w:p>
        </w:tc>
      </w:tr>
      <w:tr w:rsidR="00B460B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460B1" w:rsidRDefault="00B460B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רימון 88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מדרכה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Pr="00AF48EF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רקע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Pr="00AF48EF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4.5-5.0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7.0-7.5</w:t>
            </w:r>
          </w:p>
        </w:tc>
      </w:tr>
      <w:tr w:rsidR="00B460B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460B1" w:rsidRDefault="00B460B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9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                שער כניסה לבית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5B2EC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Pr="00AF48EF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Pr="00AF48EF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5.0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7.5</w:t>
            </w:r>
          </w:p>
        </w:tc>
      </w:tr>
      <w:tr w:rsidR="00B460B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460B1" w:rsidRDefault="00B460B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10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460B1" w:rsidRDefault="00AF4338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                ירידה לכביש מול השער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Pr="00AF48EF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Pr="00AF48EF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1.5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460B1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2.3</w:t>
            </w:r>
          </w:p>
        </w:tc>
      </w:tr>
      <w:tr w:rsidR="00DA4803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DA4803" w:rsidRDefault="00DA4803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11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DA4803" w:rsidRDefault="00AF4338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"                בתוך הגינה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קרוב לגדר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DA4803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DA4803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DA4803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DA4803" w:rsidRDefault="00AF4338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6.8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DA4803" w:rsidRDefault="00DA4803" w:rsidP="00AC46DC">
            <w:pPr>
              <w:spacing w:line="360" w:lineRule="auto"/>
              <w:jc w:val="center"/>
              <w:rPr>
                <w:szCs w:val="24"/>
                <w:rtl/>
              </w:rPr>
            </w:pPr>
          </w:p>
        </w:tc>
      </w:tr>
      <w:tr w:rsidR="00290E3C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290E3C" w:rsidRDefault="00290E3C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12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290E3C" w:rsidRDefault="00AE50F4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                       "              3 מ' מהגדר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290E3C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290E3C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290E3C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290E3C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4.0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290E3C" w:rsidRDefault="00290E3C" w:rsidP="00AC46DC">
            <w:pPr>
              <w:spacing w:line="360" w:lineRule="auto"/>
              <w:jc w:val="center"/>
              <w:rPr>
                <w:szCs w:val="24"/>
                <w:rtl/>
              </w:rPr>
            </w:pPr>
          </w:p>
        </w:tc>
      </w:tr>
      <w:tr w:rsidR="00AE50F4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13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רימון 88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מדרכה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תאורה דולקת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5.9-6.2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8.9-9.3</w:t>
            </w:r>
          </w:p>
        </w:tc>
      </w:tr>
      <w:tr w:rsidR="00AE50F4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14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רימון 87 - מדרכה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3.0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4.5</w:t>
            </w:r>
          </w:p>
        </w:tc>
      </w:tr>
      <w:tr w:rsidR="00AE50F4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15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רימון 89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מדרכה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6.8-7.9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8D34D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10.2-11.9</w:t>
            </w:r>
          </w:p>
        </w:tc>
      </w:tr>
      <w:tr w:rsidR="00AE50F4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AE50F4" w:rsidRDefault="00AE50F4" w:rsidP="003B18A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16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AE50F4" w:rsidRDefault="00AE50F4" w:rsidP="003B18A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הגפן 7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מתחת לקו מתח גבוה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2.4-4.4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3.6-6.6</w:t>
            </w:r>
          </w:p>
        </w:tc>
      </w:tr>
      <w:tr w:rsidR="00AE50F4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17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הגפן מול 5-7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מדרכה</w:t>
            </w:r>
            <w:r w:rsidR="00C953CF">
              <w:rPr>
                <w:rFonts w:hint="cs"/>
                <w:szCs w:val="24"/>
                <w:rtl/>
              </w:rPr>
              <w:t xml:space="preserve"> 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רקע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0.7-0.9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1.0-1.4</w:t>
            </w:r>
          </w:p>
        </w:tc>
      </w:tr>
      <w:tr w:rsidR="00AE50F4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18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הגפן מול 7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מדרכה</w:t>
            </w:r>
            <w:r w:rsidR="00C953CF">
              <w:rPr>
                <w:rFonts w:hint="cs"/>
                <w:szCs w:val="24"/>
                <w:rtl/>
              </w:rPr>
              <w:t xml:space="preserve"> בצד תאורת רחוב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AE50F4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4.5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AE50F4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6.8</w:t>
            </w:r>
          </w:p>
        </w:tc>
      </w:tr>
      <w:tr w:rsidR="00C953CF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19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                      "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0.3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6.0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9.0</w:t>
            </w:r>
          </w:p>
        </w:tc>
      </w:tr>
      <w:tr w:rsidR="00C953CF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20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סוף רחוב הגפן-צומת-עמוד נושא שנאי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25.0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37.5</w:t>
            </w:r>
          </w:p>
        </w:tc>
      </w:tr>
      <w:tr w:rsidR="00C953CF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21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הגפן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בית בצומת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שער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0.8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1.2</w:t>
            </w:r>
          </w:p>
        </w:tc>
      </w:tr>
      <w:tr w:rsidR="00C953CF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22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דקל 37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מדרכה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רקע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0.5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0.8</w:t>
            </w:r>
          </w:p>
        </w:tc>
      </w:tr>
      <w:tr w:rsidR="00C953CF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C953CF" w:rsidRDefault="00C953CF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23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C953CF" w:rsidRDefault="00C953CF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דקל 21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מדרכה בצד תאורת רחוב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4.5-5.5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C953CF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7.0-7.8</w:t>
            </w:r>
          </w:p>
        </w:tc>
      </w:tr>
      <w:tr w:rsidR="00651237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24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הערבה 68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מדרכה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מתחת לכבלי מתח גבוה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3.6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5.4</w:t>
            </w:r>
          </w:p>
        </w:tc>
      </w:tr>
      <w:tr w:rsidR="00651237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25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                  שער מתחת לכבלים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3.0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4.5</w:t>
            </w:r>
          </w:p>
        </w:tc>
      </w:tr>
      <w:tr w:rsidR="00651237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26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הערבה 100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מדרכה בצד תאורת רחוב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רקע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1.4-2.5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2.1-3.8</w:t>
            </w:r>
          </w:p>
        </w:tc>
      </w:tr>
      <w:tr w:rsidR="00651237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27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רחוב הפיקוס פינת הברוש-מדרכה בצד תאורת רחוב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651237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3.5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651237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5.3</w:t>
            </w:r>
          </w:p>
        </w:tc>
      </w:tr>
      <w:tr w:rsidR="00BE336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28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                                         חניית צרכניה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0.6-1.1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0.9-1.7</w:t>
            </w:r>
          </w:p>
        </w:tc>
      </w:tr>
      <w:tr w:rsidR="00BE336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lastRenderedPageBreak/>
              <w:t>29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הפיקוס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מדרכה בצד תאורת רחוב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לא רצוף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רקע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1.9-2.5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2.9-3.8</w:t>
            </w:r>
          </w:p>
        </w:tc>
      </w:tr>
      <w:tr w:rsidR="00BE336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30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              בכניסה לרחבת המועצה-מתחת לכבלים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4.8-5.2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7.2-7.8</w:t>
            </w:r>
          </w:p>
        </w:tc>
      </w:tr>
      <w:tr w:rsidR="00BE336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31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              בכניסה למועדונית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רקע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1.3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2.0</w:t>
            </w:r>
          </w:p>
        </w:tc>
      </w:tr>
      <w:tr w:rsidR="00BE336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32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ככר המועצה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2.5-3.0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3.8-4.5</w:t>
            </w:r>
          </w:p>
        </w:tc>
      </w:tr>
      <w:tr w:rsidR="00BE336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33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גן </w:t>
            </w:r>
            <w:proofErr w:type="spellStart"/>
            <w:r>
              <w:rPr>
                <w:rFonts w:hint="cs"/>
                <w:szCs w:val="24"/>
                <w:rtl/>
              </w:rPr>
              <w:t>המיסדים</w:t>
            </w:r>
            <w:proofErr w:type="spellEnd"/>
            <w:r>
              <w:rPr>
                <w:rFonts w:hint="cs"/>
                <w:szCs w:val="24"/>
                <w:rtl/>
              </w:rPr>
              <w:t xml:space="preserve">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מתחת לכבלי מתח גבוה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BE3361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4.7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7.0</w:t>
            </w:r>
          </w:p>
        </w:tc>
      </w:tr>
      <w:tr w:rsidR="00BE336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34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                             "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BE3361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3.6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5.4</w:t>
            </w:r>
          </w:p>
        </w:tc>
      </w:tr>
      <w:tr w:rsidR="00BE3361" w:rsidTr="00651237">
        <w:trPr>
          <w:cantSplit/>
          <w:jc w:val="center"/>
        </w:trPr>
        <w:tc>
          <w:tcPr>
            <w:tcW w:w="243" w:type="pct"/>
            <w:tcBorders>
              <w:lef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35</w:t>
            </w:r>
          </w:p>
        </w:tc>
        <w:tc>
          <w:tcPr>
            <w:tcW w:w="2158" w:type="pct"/>
            <w:tcBorders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רחוב הפיקוס ע"י היציאה מהמושב </w:t>
            </w:r>
            <w:r>
              <w:rPr>
                <w:szCs w:val="24"/>
                <w:rtl/>
              </w:rPr>
              <w:t>–</w:t>
            </w:r>
            <w:r>
              <w:rPr>
                <w:rFonts w:hint="cs"/>
                <w:szCs w:val="24"/>
                <w:rtl/>
              </w:rPr>
              <w:t xml:space="preserve"> מול טבע</w:t>
            </w:r>
          </w:p>
        </w:tc>
        <w:tc>
          <w:tcPr>
            <w:tcW w:w="560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"</w:t>
            </w:r>
          </w:p>
        </w:tc>
        <w:tc>
          <w:tcPr>
            <w:tcW w:w="558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רקע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BE3361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494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0.1-0.7</w:t>
            </w:r>
          </w:p>
        </w:tc>
        <w:tc>
          <w:tcPr>
            <w:tcW w:w="493" w:type="pct"/>
            <w:tcBorders>
              <w:left w:val="single" w:sz="18" w:space="0" w:color="auto"/>
              <w:right w:val="single" w:sz="18" w:space="0" w:color="auto"/>
            </w:tcBorders>
          </w:tcPr>
          <w:p w:rsidR="00BE3361" w:rsidRDefault="00BE3361" w:rsidP="00AC46DC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0.2-1.1</w:t>
            </w:r>
          </w:p>
        </w:tc>
      </w:tr>
    </w:tbl>
    <w:p w:rsidR="00284BAA" w:rsidRDefault="00284BAA" w:rsidP="005E0772">
      <w:pPr>
        <w:rPr>
          <w:b/>
          <w:bCs/>
          <w:u w:val="single"/>
          <w:rtl/>
        </w:rPr>
      </w:pPr>
    </w:p>
    <w:p w:rsidR="00DF536D" w:rsidRDefault="00DF536D" w:rsidP="005E0772">
      <w:pPr>
        <w:rPr>
          <w:b/>
          <w:bCs/>
          <w:u w:val="single"/>
          <w:rtl/>
        </w:rPr>
      </w:pPr>
    </w:p>
    <w:p w:rsidR="00E76ACE" w:rsidRPr="00DF536D" w:rsidRDefault="00DF536D" w:rsidP="00DF536D">
      <w:pPr>
        <w:pBdr>
          <w:top w:val="thinThickSmallGap" w:sz="24" w:space="1" w:color="auto"/>
          <w:left w:val="thinThickSmallGap" w:sz="24" w:space="0" w:color="auto"/>
          <w:bottom w:val="thickThinSmallGap" w:sz="24" w:space="18" w:color="auto"/>
          <w:right w:val="thickThinSmallGap" w:sz="24" w:space="0" w:color="auto"/>
        </w:pBdr>
        <w:jc w:val="center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תוצאות המדידות נכונות למקום ולזמן המדידה</w:t>
      </w:r>
    </w:p>
    <w:p w:rsidR="006A4D46" w:rsidRDefault="006A4D46" w:rsidP="00BA1FC8">
      <w:pPr>
        <w:rPr>
          <w:sz w:val="18"/>
          <w:szCs w:val="24"/>
          <w:rtl/>
        </w:rPr>
      </w:pPr>
    </w:p>
    <w:p w:rsidR="00B460B1" w:rsidRDefault="00B460B1" w:rsidP="00B460B1">
      <w:pPr>
        <w:pStyle w:val="ab"/>
        <w:numPr>
          <w:ilvl w:val="0"/>
          <w:numId w:val="15"/>
        </w:numPr>
        <w:rPr>
          <w:rFonts w:ascii="David" w:hAnsi="David" w:cs="David"/>
          <w:b/>
          <w:bCs/>
          <w:sz w:val="32"/>
          <w:szCs w:val="28"/>
          <w:u w:val="single"/>
        </w:rPr>
      </w:pPr>
      <w:r w:rsidRPr="00B460B1">
        <w:rPr>
          <w:rFonts w:ascii="David" w:hAnsi="David" w:cs="David"/>
          <w:b/>
          <w:bCs/>
          <w:sz w:val="32"/>
          <w:szCs w:val="28"/>
          <w:u w:val="single"/>
          <w:rtl/>
        </w:rPr>
        <w:t>ניתוח התוצאות</w:t>
      </w:r>
      <w:r w:rsidR="00874BE7">
        <w:rPr>
          <w:rFonts w:ascii="David" w:hAnsi="David" w:cs="David" w:hint="cs"/>
          <w:b/>
          <w:bCs/>
          <w:sz w:val="32"/>
          <w:szCs w:val="28"/>
          <w:u w:val="single"/>
          <w:rtl/>
        </w:rPr>
        <w:t xml:space="preserve"> </w:t>
      </w:r>
    </w:p>
    <w:p w:rsidR="00CD4E99" w:rsidRPr="00B460B1" w:rsidRDefault="00CD4E99" w:rsidP="00CD4E99">
      <w:pPr>
        <w:pStyle w:val="ab"/>
        <w:rPr>
          <w:rFonts w:ascii="David" w:hAnsi="David" w:cs="David"/>
          <w:b/>
          <w:bCs/>
          <w:sz w:val="32"/>
          <w:szCs w:val="28"/>
          <w:u w:val="single"/>
        </w:rPr>
      </w:pPr>
    </w:p>
    <w:p w:rsidR="00CD4E99" w:rsidRDefault="00CD4E99" w:rsidP="00874BE7">
      <w:pPr>
        <w:pStyle w:val="ab"/>
        <w:rPr>
          <w:rFonts w:cs="David"/>
          <w:sz w:val="18"/>
          <w:rtl/>
        </w:rPr>
      </w:pPr>
      <w:r w:rsidRPr="00D64D65">
        <w:rPr>
          <w:rFonts w:cs="David" w:hint="cs"/>
          <w:sz w:val="18"/>
          <w:rtl/>
        </w:rPr>
        <w:t xml:space="preserve">תוצאות המדידות מראות על רמות צפיפות הספק אלקטרומגנטית נמוכות </w:t>
      </w:r>
      <w:r>
        <w:rPr>
          <w:rFonts w:cs="David" w:hint="cs"/>
          <w:sz w:val="18"/>
          <w:rtl/>
        </w:rPr>
        <w:t xml:space="preserve">מהסף שקבע המשרד להגנת הסביבה </w:t>
      </w:r>
      <w:r w:rsidRPr="00D64D65">
        <w:rPr>
          <w:rFonts w:cs="David" w:hint="cs"/>
          <w:sz w:val="18"/>
          <w:rtl/>
        </w:rPr>
        <w:t xml:space="preserve">, וזאת על סמך המלצות </w:t>
      </w:r>
      <w:proofErr w:type="spellStart"/>
      <w:r w:rsidRPr="00D64D65">
        <w:rPr>
          <w:rFonts w:cs="David" w:hint="cs"/>
          <w:sz w:val="18"/>
          <w:rtl/>
        </w:rPr>
        <w:t>אירגון</w:t>
      </w:r>
      <w:proofErr w:type="spellEnd"/>
      <w:r w:rsidRPr="00D64D65">
        <w:rPr>
          <w:rFonts w:cs="David" w:hint="cs"/>
          <w:sz w:val="18"/>
          <w:rtl/>
        </w:rPr>
        <w:t xml:space="preserve"> הבריאות העולמי.</w:t>
      </w:r>
    </w:p>
    <w:p w:rsidR="00874BE7" w:rsidRDefault="00BE3361" w:rsidP="00874BE7">
      <w:pPr>
        <w:pStyle w:val="ab"/>
        <w:rPr>
          <w:rFonts w:cs="David" w:hint="cs"/>
          <w:sz w:val="18"/>
          <w:rtl/>
        </w:rPr>
      </w:pPr>
      <w:r>
        <w:rPr>
          <w:rFonts w:cs="David" w:hint="cs"/>
          <w:sz w:val="18"/>
          <w:rtl/>
        </w:rPr>
        <w:t>חוץ מחצרות הבתים שנמדדו ברימון 88-90 בהם נמדדה רמת קרינה מעל הסף שקבע המשרד להגנת הסביבה.</w:t>
      </w:r>
    </w:p>
    <w:p w:rsidR="00B535B5" w:rsidRDefault="00B535B5" w:rsidP="00874BE7">
      <w:pPr>
        <w:pStyle w:val="ab"/>
        <w:rPr>
          <w:rFonts w:cs="David" w:hint="cs"/>
          <w:sz w:val="18"/>
          <w:rtl/>
        </w:rPr>
      </w:pPr>
    </w:p>
    <w:p w:rsidR="00B535B5" w:rsidRDefault="00B535B5" w:rsidP="00B535B5">
      <w:pPr>
        <w:pStyle w:val="ab"/>
        <w:rPr>
          <w:rFonts w:cs="David"/>
          <w:sz w:val="18"/>
          <w:rtl/>
        </w:rPr>
      </w:pPr>
      <w:r>
        <w:rPr>
          <w:rFonts w:cs="David" w:hint="cs"/>
          <w:sz w:val="18"/>
          <w:rtl/>
        </w:rPr>
        <w:t>וכן במתחם תאי הדואר, בקרבת חדר השנאים נמדדה רמת קרינה גבוהה. מומלץ לגדר סביב חדר השנאים במרחק של לפחות 1 מ' מקירות החדר, כדי למנוע גישה, בעיקר של ילדים לקרבת חדר השנאים שם הקרינה גבוהה.</w:t>
      </w:r>
    </w:p>
    <w:p w:rsidR="00BE3361" w:rsidRDefault="00BE3361" w:rsidP="00874BE7">
      <w:pPr>
        <w:pStyle w:val="ab"/>
        <w:rPr>
          <w:rFonts w:cs="David"/>
          <w:sz w:val="18"/>
          <w:rtl/>
        </w:rPr>
      </w:pPr>
    </w:p>
    <w:p w:rsidR="001065A6" w:rsidRPr="00F772F8" w:rsidRDefault="001065A6" w:rsidP="00B460B1">
      <w:pPr>
        <w:ind w:right="540" w:firstLine="720"/>
        <w:rPr>
          <w:rFonts w:ascii="Arial" w:hAnsi="Arial"/>
          <w:b/>
          <w:bCs/>
          <w:u w:val="single"/>
        </w:rPr>
      </w:pPr>
      <w:r w:rsidRPr="00F772F8">
        <w:rPr>
          <w:rFonts w:ascii="Arial" w:hAnsi="Arial" w:hint="cs"/>
          <w:b/>
          <w:bCs/>
          <w:u w:val="single"/>
          <w:rtl/>
        </w:rPr>
        <w:t xml:space="preserve">שדה מגנטי </w:t>
      </w:r>
      <w:r w:rsidRPr="00F772F8">
        <w:rPr>
          <w:rFonts w:ascii="Arial" w:hAnsi="Arial"/>
          <w:b/>
          <w:bCs/>
          <w:u w:val="single"/>
          <w:rtl/>
        </w:rPr>
        <w:t>–</w:t>
      </w:r>
      <w:r w:rsidR="00B237B5" w:rsidRPr="00F772F8">
        <w:rPr>
          <w:rFonts w:ascii="Arial" w:hAnsi="Arial" w:hint="cs"/>
          <w:b/>
          <w:bCs/>
          <w:u w:val="single"/>
          <w:rtl/>
        </w:rPr>
        <w:t xml:space="preserve"> </w:t>
      </w:r>
      <w:r w:rsidRPr="00F772F8">
        <w:rPr>
          <w:rFonts w:ascii="Arial" w:hAnsi="Arial" w:hint="cs"/>
          <w:b/>
          <w:bCs/>
          <w:u w:val="single"/>
          <w:rtl/>
        </w:rPr>
        <w:t xml:space="preserve"> תקנות</w:t>
      </w:r>
      <w:r w:rsidR="00B237B5" w:rsidRPr="00F772F8">
        <w:rPr>
          <w:rFonts w:ascii="Arial" w:hAnsi="Arial" w:hint="cs"/>
          <w:b/>
          <w:bCs/>
          <w:u w:val="single"/>
          <w:rtl/>
        </w:rPr>
        <w:t xml:space="preserve">, </w:t>
      </w:r>
      <w:r w:rsidRPr="00F772F8">
        <w:rPr>
          <w:rFonts w:ascii="Arial" w:hAnsi="Arial" w:hint="cs"/>
          <w:b/>
          <w:bCs/>
          <w:u w:val="single"/>
          <w:rtl/>
        </w:rPr>
        <w:t>המלצות</w:t>
      </w:r>
      <w:r w:rsidR="00B237B5" w:rsidRPr="00F772F8">
        <w:rPr>
          <w:rFonts w:ascii="Arial" w:hAnsi="Arial" w:hint="cs"/>
          <w:b/>
          <w:bCs/>
          <w:u w:val="single"/>
          <w:rtl/>
        </w:rPr>
        <w:t xml:space="preserve"> וסיכונים</w:t>
      </w:r>
    </w:p>
    <w:p w:rsidR="001065A6" w:rsidRPr="00F772F8" w:rsidRDefault="00B237B5" w:rsidP="001065A6">
      <w:pPr>
        <w:ind w:right="540" w:firstLine="720"/>
        <w:rPr>
          <w:rFonts w:ascii="Arial" w:hAnsi="Arial"/>
          <w:b/>
          <w:bCs/>
          <w:u w:val="single"/>
          <w:rtl/>
        </w:rPr>
      </w:pPr>
      <w:r w:rsidRPr="00F772F8">
        <w:rPr>
          <w:rFonts w:ascii="Arial" w:hAnsi="Arial" w:hint="cs"/>
          <w:b/>
          <w:bCs/>
          <w:u w:val="single"/>
          <w:rtl/>
        </w:rPr>
        <w:t>המלצות ארגון הבריאות העולמי</w:t>
      </w:r>
    </w:p>
    <w:p w:rsidR="00B237B5" w:rsidRPr="00F772F8" w:rsidRDefault="00B237B5" w:rsidP="001065A6">
      <w:pPr>
        <w:ind w:right="540" w:firstLine="720"/>
        <w:rPr>
          <w:rFonts w:ascii="Arial" w:hAnsi="Arial"/>
          <w:b/>
          <w:bCs/>
          <w:sz w:val="18"/>
          <w:szCs w:val="24"/>
          <w:u w:val="single"/>
        </w:rPr>
      </w:pPr>
    </w:p>
    <w:p w:rsidR="001065A6" w:rsidRDefault="001065A6" w:rsidP="00431137">
      <w:pPr>
        <w:numPr>
          <w:ilvl w:val="0"/>
          <w:numId w:val="11"/>
        </w:numPr>
        <w:tabs>
          <w:tab w:val="left" w:pos="9633"/>
        </w:tabs>
        <w:spacing w:line="276" w:lineRule="auto"/>
        <w:ind w:right="0"/>
        <w:jc w:val="both"/>
        <w:rPr>
          <w:rFonts w:ascii="Arial" w:hAnsi="Arial"/>
        </w:rPr>
      </w:pPr>
      <w:r w:rsidRPr="00F772F8">
        <w:rPr>
          <w:rFonts w:ascii="Arial" w:hAnsi="Arial"/>
          <w:sz w:val="18"/>
          <w:szCs w:val="24"/>
          <w:rtl/>
        </w:rPr>
        <w:t>ארגון הבריאות העולמי (</w:t>
      </w:r>
      <w:r w:rsidRPr="00F772F8">
        <w:rPr>
          <w:rFonts w:ascii="Arial" w:hAnsi="Arial"/>
          <w:sz w:val="18"/>
          <w:szCs w:val="24"/>
        </w:rPr>
        <w:t>WHO</w:t>
      </w:r>
      <w:r w:rsidRPr="00F772F8">
        <w:rPr>
          <w:rFonts w:ascii="Arial" w:hAnsi="Arial"/>
          <w:sz w:val="18"/>
          <w:szCs w:val="24"/>
          <w:rtl/>
        </w:rPr>
        <w:t xml:space="preserve">) </w:t>
      </w:r>
      <w:r w:rsidRPr="00F772F8">
        <w:rPr>
          <w:rFonts w:ascii="Arial" w:hAnsi="Arial" w:hint="cs"/>
          <w:sz w:val="18"/>
          <w:szCs w:val="24"/>
          <w:rtl/>
        </w:rPr>
        <w:t xml:space="preserve">קבע </w:t>
      </w:r>
      <w:r w:rsidRPr="00F772F8">
        <w:rPr>
          <w:rFonts w:ascii="Arial" w:hAnsi="Arial"/>
          <w:sz w:val="18"/>
          <w:szCs w:val="24"/>
          <w:rtl/>
        </w:rPr>
        <w:t xml:space="preserve">כי רמת </w:t>
      </w:r>
      <w:r w:rsidRPr="00F772F8">
        <w:rPr>
          <w:rFonts w:ascii="Arial" w:hAnsi="Arial"/>
          <w:b/>
          <w:bCs/>
          <w:sz w:val="18"/>
          <w:szCs w:val="24"/>
          <w:rtl/>
        </w:rPr>
        <w:t>החשיפה הרגעית</w:t>
      </w:r>
      <w:r w:rsidRPr="00F772F8">
        <w:rPr>
          <w:rFonts w:ascii="Arial" w:hAnsi="Arial"/>
          <w:sz w:val="18"/>
          <w:szCs w:val="24"/>
          <w:rtl/>
        </w:rPr>
        <w:t xml:space="preserve"> </w:t>
      </w:r>
      <w:proofErr w:type="spellStart"/>
      <w:r w:rsidRPr="00F772F8">
        <w:rPr>
          <w:rFonts w:ascii="Arial" w:hAnsi="Arial"/>
          <w:sz w:val="18"/>
          <w:szCs w:val="24"/>
          <w:rtl/>
        </w:rPr>
        <w:t>המ</w:t>
      </w:r>
      <w:r w:rsidR="00005D8B">
        <w:rPr>
          <w:rFonts w:ascii="Arial" w:hAnsi="Arial" w:hint="cs"/>
          <w:sz w:val="18"/>
          <w:szCs w:val="24"/>
          <w:rtl/>
        </w:rPr>
        <w:t>י</w:t>
      </w:r>
      <w:r w:rsidRPr="00F772F8">
        <w:rPr>
          <w:rFonts w:ascii="Arial" w:hAnsi="Arial"/>
          <w:sz w:val="18"/>
          <w:szCs w:val="24"/>
          <w:rtl/>
        </w:rPr>
        <w:t>רבית</w:t>
      </w:r>
      <w:proofErr w:type="spellEnd"/>
      <w:r w:rsidRPr="00F772F8">
        <w:rPr>
          <w:rFonts w:ascii="Arial" w:hAnsi="Arial"/>
          <w:sz w:val="18"/>
          <w:szCs w:val="24"/>
          <w:rtl/>
        </w:rPr>
        <w:t xml:space="preserve"> המותרת של בני-אדם לשדה מגנטי משתנה בתדר 50 הרץ הינה </w:t>
      </w:r>
      <w:r w:rsidR="00431137">
        <w:rPr>
          <w:rFonts w:ascii="Arial" w:hAnsi="Arial" w:hint="cs"/>
          <w:b/>
          <w:bCs/>
          <w:sz w:val="18"/>
          <w:szCs w:val="24"/>
          <w:rtl/>
        </w:rPr>
        <w:t>1</w:t>
      </w:r>
      <w:r w:rsidRPr="00F772F8">
        <w:rPr>
          <w:rFonts w:ascii="Arial" w:hAnsi="Arial"/>
          <w:b/>
          <w:bCs/>
          <w:sz w:val="18"/>
          <w:szCs w:val="24"/>
          <w:rtl/>
        </w:rPr>
        <w:t>000 מיליגאוס</w:t>
      </w:r>
      <w:r w:rsidRPr="00F772F8">
        <w:rPr>
          <w:rFonts w:ascii="Arial" w:hAnsi="Arial"/>
          <w:sz w:val="18"/>
          <w:szCs w:val="24"/>
          <w:rtl/>
        </w:rPr>
        <w:t>.</w:t>
      </w:r>
      <w:r w:rsidRPr="00F772F8">
        <w:rPr>
          <w:rFonts w:ascii="Arial" w:hAnsi="Arial" w:hint="cs"/>
          <w:sz w:val="18"/>
          <w:szCs w:val="24"/>
          <w:rtl/>
        </w:rPr>
        <w:t xml:space="preserve"> </w:t>
      </w:r>
      <w:r w:rsidRPr="00F772F8">
        <w:rPr>
          <w:rFonts w:ascii="Arial" w:hAnsi="Arial"/>
          <w:sz w:val="18"/>
          <w:szCs w:val="24"/>
          <w:rtl/>
        </w:rPr>
        <w:t>קב</w:t>
      </w:r>
      <w:r w:rsidRPr="00F772F8">
        <w:rPr>
          <w:rFonts w:ascii="Arial" w:hAnsi="Arial" w:hint="cs"/>
          <w:sz w:val="18"/>
          <w:szCs w:val="24"/>
          <w:rtl/>
        </w:rPr>
        <w:t>י</w:t>
      </w:r>
      <w:r w:rsidRPr="00F772F8">
        <w:rPr>
          <w:rFonts w:ascii="Arial" w:hAnsi="Arial"/>
          <w:sz w:val="18"/>
          <w:szCs w:val="24"/>
          <w:rtl/>
        </w:rPr>
        <w:t>ע</w:t>
      </w:r>
      <w:r w:rsidRPr="00F772F8">
        <w:rPr>
          <w:rFonts w:ascii="Arial" w:hAnsi="Arial" w:hint="cs"/>
          <w:sz w:val="18"/>
          <w:szCs w:val="24"/>
          <w:rtl/>
        </w:rPr>
        <w:t>ה זאת מסתמכת</w:t>
      </w:r>
      <w:r w:rsidRPr="00F772F8">
        <w:rPr>
          <w:rFonts w:ascii="Arial" w:hAnsi="Arial"/>
          <w:sz w:val="18"/>
          <w:szCs w:val="24"/>
          <w:rtl/>
        </w:rPr>
        <w:t xml:space="preserve"> </w:t>
      </w:r>
      <w:r w:rsidRPr="00F772F8">
        <w:rPr>
          <w:rFonts w:ascii="Arial" w:hAnsi="Arial" w:hint="cs"/>
          <w:sz w:val="18"/>
          <w:szCs w:val="24"/>
          <w:rtl/>
        </w:rPr>
        <w:t xml:space="preserve">על המלצות </w:t>
      </w:r>
      <w:r w:rsidRPr="00F772F8">
        <w:rPr>
          <w:rFonts w:ascii="Arial" w:hAnsi="Arial" w:hint="cs"/>
          <w:sz w:val="18"/>
          <w:szCs w:val="24"/>
        </w:rPr>
        <w:t>ICNIRP</w:t>
      </w:r>
      <w:r w:rsidRPr="00F772F8">
        <w:rPr>
          <w:rFonts w:ascii="Arial" w:hAnsi="Arial" w:hint="cs"/>
          <w:sz w:val="18"/>
          <w:szCs w:val="24"/>
          <w:rtl/>
        </w:rPr>
        <w:t xml:space="preserve"> (ועדה בינלאומית מקצועית להגנה מקרינה בלתי מייננת) משנת 2010 שקבעו ערכי סף לחשיפת הציבור לשדה מגנטי בתדר נמוך. ערך זה נועד למנוע אפקטים בריאותיים מחשיפות אקוטיות קצרות טווח. זוהי</w:t>
      </w:r>
      <w:r w:rsidRPr="00F772F8">
        <w:rPr>
          <w:rFonts w:ascii="Arial" w:hAnsi="Arial" w:cs="Arial" w:hint="cs"/>
          <w:sz w:val="18"/>
          <w:szCs w:val="24"/>
          <w:rtl/>
        </w:rPr>
        <w:t xml:space="preserve"> </w:t>
      </w:r>
      <w:r w:rsidRPr="00F772F8">
        <w:rPr>
          <w:rFonts w:ascii="Arial" w:hAnsi="Arial" w:hint="cs"/>
          <w:sz w:val="18"/>
          <w:szCs w:val="24"/>
          <w:rtl/>
        </w:rPr>
        <w:t>גם ההמלצה של המשרד להגנת הסביבה</w:t>
      </w:r>
      <w:r w:rsidRPr="00F772F8">
        <w:rPr>
          <w:rFonts w:ascii="Arial" w:hAnsi="Arial" w:hint="cs"/>
          <w:sz w:val="16"/>
          <w:szCs w:val="22"/>
          <w:rtl/>
        </w:rPr>
        <w:t xml:space="preserve"> </w:t>
      </w:r>
      <w:r w:rsidRPr="00F772F8">
        <w:rPr>
          <w:rFonts w:ascii="Arial" w:hAnsi="Arial" w:hint="cs"/>
          <w:sz w:val="18"/>
          <w:szCs w:val="24"/>
          <w:rtl/>
        </w:rPr>
        <w:t>בישראל</w:t>
      </w:r>
      <w:r w:rsidRPr="00005D8B">
        <w:rPr>
          <w:rFonts w:ascii="Arial" w:hAnsi="Arial" w:hint="cs"/>
          <w:sz w:val="16"/>
          <w:szCs w:val="22"/>
          <w:rtl/>
        </w:rPr>
        <w:t xml:space="preserve"> </w:t>
      </w:r>
      <w:r w:rsidRPr="00005D8B">
        <w:rPr>
          <w:rFonts w:ascii="Arial" w:hAnsi="Arial" w:hint="cs"/>
          <w:sz w:val="18"/>
          <w:szCs w:val="24"/>
          <w:rtl/>
        </w:rPr>
        <w:t xml:space="preserve">עבור חשיפה רגעית. </w:t>
      </w:r>
    </w:p>
    <w:p w:rsidR="00196F0B" w:rsidRDefault="00196F0B" w:rsidP="00196F0B">
      <w:pPr>
        <w:jc w:val="both"/>
        <w:rPr>
          <w:szCs w:val="24"/>
          <w:rtl/>
        </w:rPr>
      </w:pPr>
    </w:p>
    <w:p w:rsidR="00196F0B" w:rsidRPr="00C124BE" w:rsidRDefault="00FB217D" w:rsidP="00196F0B">
      <w:pPr>
        <w:jc w:val="both"/>
        <w:rPr>
          <w:sz w:val="18"/>
          <w:szCs w:val="24"/>
          <w:rtl/>
        </w:rPr>
      </w:pPr>
      <w:r>
        <w:rPr>
          <w:rFonts w:hint="cs"/>
          <w:b/>
          <w:bCs/>
          <w:rtl/>
        </w:rPr>
        <w:t xml:space="preserve">            </w:t>
      </w:r>
      <w:r w:rsidR="00196F0B">
        <w:rPr>
          <w:b/>
          <w:bCs/>
          <w:u w:val="single"/>
          <w:rtl/>
        </w:rPr>
        <w:t>המלצות המשרד ל</w:t>
      </w:r>
      <w:r w:rsidR="00196F0B">
        <w:rPr>
          <w:rFonts w:hint="cs"/>
          <w:b/>
          <w:bCs/>
          <w:u w:val="single"/>
          <w:rtl/>
        </w:rPr>
        <w:t>הגנת</w:t>
      </w:r>
      <w:r w:rsidR="00196F0B">
        <w:rPr>
          <w:b/>
          <w:bCs/>
          <w:u w:val="single"/>
          <w:rtl/>
        </w:rPr>
        <w:t xml:space="preserve"> הסביבה</w:t>
      </w:r>
      <w:r w:rsidR="00196F0B">
        <w:rPr>
          <w:rFonts w:hint="cs"/>
          <w:b/>
          <w:bCs/>
          <w:u w:val="single"/>
          <w:rtl/>
        </w:rPr>
        <w:t xml:space="preserve">: </w:t>
      </w:r>
      <w:r w:rsidR="00196F0B" w:rsidRPr="00A37C5D">
        <w:rPr>
          <w:rFonts w:hint="cs"/>
          <w:sz w:val="18"/>
          <w:szCs w:val="24"/>
          <w:u w:val="single"/>
          <w:rtl/>
        </w:rPr>
        <w:t>(מתאריך 11 ספטמבר 2013)</w:t>
      </w:r>
    </w:p>
    <w:p w:rsidR="00196F0B" w:rsidRDefault="00196F0B" w:rsidP="00196F0B">
      <w:pPr>
        <w:pStyle w:val="a9"/>
        <w:rPr>
          <w:szCs w:val="24"/>
          <w:rtl/>
        </w:rPr>
      </w:pPr>
    </w:p>
    <w:p w:rsidR="00196F0B" w:rsidRDefault="002A7365" w:rsidP="00196F0B">
      <w:pPr>
        <w:pStyle w:val="a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</w:t>
      </w:r>
      <w:r w:rsidR="00196F0B">
        <w:rPr>
          <w:rFonts w:hint="cs"/>
          <w:sz w:val="24"/>
          <w:szCs w:val="24"/>
          <w:rtl/>
        </w:rPr>
        <w:t>ככלל, לפי המלצות המשרד להגנת הסביבה מומלץ לא לשהות במקומות עבודה בהם נמדדה</w:t>
      </w:r>
    </w:p>
    <w:p w:rsidR="00196F0B" w:rsidRDefault="002A7365" w:rsidP="00196F0B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</w:t>
      </w:r>
      <w:r w:rsidR="00196F0B">
        <w:rPr>
          <w:rFonts w:hint="cs"/>
          <w:sz w:val="24"/>
          <w:szCs w:val="24"/>
          <w:rtl/>
        </w:rPr>
        <w:t>רמת קרינה מעל 10 מיליגאוס ל- 8 שעות עבודה.</w:t>
      </w:r>
    </w:p>
    <w:p w:rsidR="00196F0B" w:rsidRDefault="002A7365" w:rsidP="00196F0B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</w:t>
      </w:r>
      <w:r w:rsidR="00196F0B">
        <w:rPr>
          <w:rFonts w:hint="cs"/>
          <w:sz w:val="24"/>
          <w:szCs w:val="24"/>
          <w:rtl/>
        </w:rPr>
        <w:t xml:space="preserve">את רמת החשיפה המותרת לקרינה בהתאם למספר שעות העבודה, יש לחשב לפי הנוסחה כלהלן: </w:t>
      </w:r>
    </w:p>
    <w:p w:rsidR="00196F0B" w:rsidRDefault="00196F0B" w:rsidP="00196F0B">
      <w:pPr>
        <w:jc w:val="both"/>
        <w:rPr>
          <w:sz w:val="24"/>
          <w:szCs w:val="24"/>
          <w:rtl/>
        </w:rPr>
      </w:pPr>
    </w:p>
    <w:p w:rsidR="00196F0B" w:rsidRPr="0069222B" w:rsidRDefault="00196F0B" w:rsidP="00196F0B">
      <w:pPr>
        <w:jc w:val="center"/>
        <w:rPr>
          <w:i/>
          <w:sz w:val="24"/>
          <w:szCs w:val="24"/>
          <w:rtl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bw&lt;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72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+1</m:t>
          </m:r>
        </m:oMath>
      </m:oMathPara>
    </w:p>
    <w:p w:rsidR="00196F0B" w:rsidRDefault="00196F0B" w:rsidP="00196F0B">
      <w:pPr>
        <w:jc w:val="both"/>
        <w:rPr>
          <w:rtl/>
        </w:rPr>
      </w:pPr>
      <w:r>
        <w:rPr>
          <w:rFonts w:hint="cs"/>
          <w:rtl/>
        </w:rPr>
        <w:t xml:space="preserve">                                                         </w:t>
      </w:r>
    </w:p>
    <w:p w:rsidR="00196F0B" w:rsidRPr="0069222B" w:rsidRDefault="00196F0B" w:rsidP="00196F0B">
      <w:pPr>
        <w:jc w:val="center"/>
        <w:rPr>
          <w:sz w:val="24"/>
          <w:szCs w:val="24"/>
          <w:rtl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t&lt;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72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Bw-1</m:t>
              </m:r>
            </m:den>
          </m:f>
        </m:oMath>
      </m:oMathPara>
    </w:p>
    <w:p w:rsidR="00196F0B" w:rsidRDefault="00196F0B" w:rsidP="002A7365">
      <w:pPr>
        <w:jc w:val="both"/>
        <w:rPr>
          <w:rtl/>
        </w:rPr>
      </w:pPr>
      <w:r>
        <w:rPr>
          <w:rFonts w:hint="cs"/>
          <w:rtl/>
        </w:rPr>
        <w:t xml:space="preserve">                                                        </w:t>
      </w:r>
    </w:p>
    <w:p w:rsidR="00196F0B" w:rsidRDefault="00196F0B" w:rsidP="00196F0B">
      <w:pPr>
        <w:jc w:val="both"/>
        <w:rPr>
          <w:sz w:val="24"/>
          <w:szCs w:val="24"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szCs w:val="20"/>
          <w:rtl/>
        </w:rPr>
        <w:t xml:space="preserve"> </w:t>
      </w:r>
      <w:proofErr w:type="gramStart"/>
      <w:r w:rsidRPr="00A65B5E">
        <w:rPr>
          <w:rFonts w:hint="cs"/>
          <w:b/>
          <w:bCs/>
          <w:szCs w:val="20"/>
        </w:rPr>
        <w:t>T</w:t>
      </w:r>
      <w:r>
        <w:rPr>
          <w:rFonts w:hint="cs"/>
          <w:szCs w:val="20"/>
          <w:rtl/>
        </w:rPr>
        <w:t xml:space="preserve">  -</w:t>
      </w:r>
      <w:proofErr w:type="gramEnd"/>
      <w:r>
        <w:rPr>
          <w:rFonts w:hint="cs"/>
          <w:szCs w:val="20"/>
          <w:rtl/>
        </w:rPr>
        <w:t xml:space="preserve">   </w:t>
      </w:r>
      <w:r w:rsidRPr="001426DD">
        <w:rPr>
          <w:rFonts w:hint="cs"/>
          <w:szCs w:val="20"/>
          <w:rtl/>
        </w:rPr>
        <w:t>זמן החשיפה</w:t>
      </w:r>
    </w:p>
    <w:p w:rsidR="00196F0B" w:rsidRDefault="00196F0B" w:rsidP="00196F0B">
      <w:pPr>
        <w:jc w:val="both"/>
        <w:rPr>
          <w:szCs w:val="20"/>
          <w:rtl/>
        </w:rPr>
      </w:pPr>
      <w:r>
        <w:rPr>
          <w:rFonts w:hint="cs"/>
          <w:sz w:val="24"/>
          <w:szCs w:val="24"/>
          <w:rtl/>
        </w:rPr>
        <w:t xml:space="preserve">       </w:t>
      </w:r>
      <w:proofErr w:type="gramStart"/>
      <w:r>
        <w:rPr>
          <w:sz w:val="24"/>
          <w:szCs w:val="24"/>
          <w:vertAlign w:val="subscript"/>
        </w:rPr>
        <w:t>w</w:t>
      </w:r>
      <w:proofErr w:type="gramEnd"/>
      <w:r>
        <w:rPr>
          <w:rFonts w:hint="cs"/>
          <w:sz w:val="24"/>
          <w:szCs w:val="24"/>
          <w:rtl/>
        </w:rPr>
        <w:t xml:space="preserve"> </w:t>
      </w:r>
      <w:r w:rsidRPr="00A65B5E">
        <w:rPr>
          <w:rFonts w:hint="cs"/>
          <w:b/>
          <w:bCs/>
          <w:sz w:val="24"/>
          <w:szCs w:val="24"/>
        </w:rPr>
        <w:t>B</w:t>
      </w:r>
      <w:r>
        <w:rPr>
          <w:rFonts w:hint="cs"/>
          <w:sz w:val="24"/>
          <w:szCs w:val="24"/>
          <w:rtl/>
        </w:rPr>
        <w:t xml:space="preserve"> - </w:t>
      </w:r>
      <w:r>
        <w:rPr>
          <w:rFonts w:hint="cs"/>
          <w:szCs w:val="20"/>
          <w:rtl/>
        </w:rPr>
        <w:t xml:space="preserve"> רמת החשיפה</w:t>
      </w:r>
      <w:r w:rsidRPr="00A65B5E">
        <w:rPr>
          <w:rFonts w:hint="cs"/>
          <w:szCs w:val="20"/>
          <w:rtl/>
        </w:rPr>
        <w:t xml:space="preserve"> במיליגאוס</w:t>
      </w:r>
    </w:p>
    <w:p w:rsidR="00196F0B" w:rsidRDefault="00196F0B" w:rsidP="00196F0B">
      <w:pPr>
        <w:jc w:val="both"/>
        <w:rPr>
          <w:sz w:val="24"/>
          <w:szCs w:val="24"/>
          <w:rtl/>
        </w:rPr>
      </w:pPr>
    </w:p>
    <w:p w:rsidR="00196F0B" w:rsidRDefault="003E1C1C" w:rsidP="00196F0B">
      <w:pPr>
        <w:jc w:val="both"/>
        <w:rPr>
          <w:szCs w:val="20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     </w:t>
      </w:r>
      <w:r w:rsidR="00196F0B" w:rsidRPr="00F772F8">
        <w:rPr>
          <w:rFonts w:hint="cs"/>
          <w:b/>
          <w:bCs/>
          <w:sz w:val="24"/>
          <w:szCs w:val="24"/>
          <w:u w:val="single"/>
          <w:rtl/>
        </w:rPr>
        <w:t>הערה</w:t>
      </w:r>
      <w:r w:rsidR="00196F0B" w:rsidRPr="00F772F8">
        <w:rPr>
          <w:rFonts w:hint="cs"/>
          <w:sz w:val="28"/>
          <w:rtl/>
        </w:rPr>
        <w:t xml:space="preserve">: </w:t>
      </w:r>
      <w:r w:rsidR="00196F0B" w:rsidRPr="00A716E0">
        <w:rPr>
          <w:rFonts w:hint="cs"/>
          <w:szCs w:val="20"/>
          <w:rtl/>
        </w:rPr>
        <w:t xml:space="preserve">אין להשתמש </w:t>
      </w:r>
      <w:r w:rsidR="00196F0B">
        <w:rPr>
          <w:rFonts w:hint="cs"/>
          <w:szCs w:val="20"/>
          <w:rtl/>
        </w:rPr>
        <w:t>בנוסחאות אלו עבור זמן שהייה נמוך משעה ביממה ועבור חשיפה של פחות מ- 1 מיליגאוס.</w:t>
      </w:r>
    </w:p>
    <w:p w:rsidR="00196F0B" w:rsidRPr="00A716E0" w:rsidRDefault="00196F0B" w:rsidP="00196F0B">
      <w:pPr>
        <w:jc w:val="both"/>
        <w:rPr>
          <w:szCs w:val="20"/>
          <w:rtl/>
        </w:rPr>
      </w:pPr>
    </w:p>
    <w:p w:rsidR="00196F0B" w:rsidRDefault="002A7365" w:rsidP="00196F0B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 </w:t>
      </w:r>
      <w:r w:rsidR="00196F0B" w:rsidRPr="00C954BB">
        <w:rPr>
          <w:rFonts w:hint="cs"/>
          <w:sz w:val="18"/>
          <w:szCs w:val="24"/>
          <w:rtl/>
        </w:rPr>
        <w:t>סביב</w:t>
      </w:r>
      <w:r w:rsidR="00196F0B">
        <w:rPr>
          <w:rFonts w:hint="cs"/>
          <w:sz w:val="18"/>
          <w:szCs w:val="24"/>
          <w:rtl/>
        </w:rPr>
        <w:t xml:space="preserve"> מתקני חשמל נוצר שדה מגנטי. סוג זה של קרינה הוגדר ע"י ארגון הבריאות העולמי  כ"מסרטן אפשרי".</w:t>
      </w:r>
    </w:p>
    <w:p w:rsidR="00196F0B" w:rsidRDefault="002A7365" w:rsidP="00196F0B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 </w:t>
      </w:r>
      <w:r w:rsidR="00196F0B">
        <w:rPr>
          <w:rFonts w:hint="cs"/>
          <w:sz w:val="18"/>
          <w:szCs w:val="24"/>
          <w:rtl/>
        </w:rPr>
        <w:t>ככל שהזרם העובר במתקן גבוה יותר, כן גדל השדה המגנטי הנוצר סביב המתקן.</w:t>
      </w:r>
    </w:p>
    <w:p w:rsidR="00196F0B" w:rsidRDefault="00196F0B" w:rsidP="00196F0B">
      <w:pPr>
        <w:jc w:val="both"/>
        <w:rPr>
          <w:sz w:val="18"/>
          <w:szCs w:val="24"/>
          <w:rtl/>
        </w:rPr>
      </w:pPr>
    </w:p>
    <w:p w:rsidR="00196F0B" w:rsidRDefault="002A7365" w:rsidP="002A7365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</w:t>
      </w:r>
      <w:r w:rsidR="00196F0B">
        <w:rPr>
          <w:rFonts w:hint="cs"/>
          <w:sz w:val="18"/>
          <w:szCs w:val="24"/>
          <w:rtl/>
        </w:rPr>
        <w:t xml:space="preserve">בישראל, כמו במדינות רבות אחרות, לא נקבע עדין בחקיקה סף מחייב לחשיפה כרונית לשדה מגנטי שמקורו במתקני </w:t>
      </w:r>
      <w:r>
        <w:rPr>
          <w:rFonts w:hint="cs"/>
          <w:sz w:val="18"/>
          <w:szCs w:val="24"/>
          <w:rtl/>
        </w:rPr>
        <w:t xml:space="preserve">    </w:t>
      </w:r>
    </w:p>
    <w:p w:rsidR="002A7365" w:rsidRDefault="002A7365" w:rsidP="002A7365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חשמל.</w:t>
      </w:r>
    </w:p>
    <w:p w:rsidR="00196F0B" w:rsidRDefault="002A7365" w:rsidP="00196F0B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</w:t>
      </w:r>
      <w:r w:rsidR="00196F0B">
        <w:rPr>
          <w:rFonts w:hint="cs"/>
          <w:sz w:val="18"/>
          <w:szCs w:val="24"/>
          <w:rtl/>
        </w:rPr>
        <w:t>חשיפה כרונית, או חשיפה רצופה וממושכת, מוגדרת כחשיפה של מעל 4 שעות בכל יממה ומעל 5 ימים בשבוע.</w:t>
      </w:r>
    </w:p>
    <w:p w:rsidR="00196F0B" w:rsidRDefault="002A7365" w:rsidP="00196F0B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</w:t>
      </w:r>
      <w:r w:rsidR="00196F0B">
        <w:rPr>
          <w:rFonts w:hint="cs"/>
          <w:sz w:val="18"/>
          <w:szCs w:val="24"/>
          <w:rtl/>
        </w:rPr>
        <w:t xml:space="preserve">בתי מגורים, משרדים, מוסדות חינוך, מבני מסחר ותעשייה </w:t>
      </w:r>
      <w:proofErr w:type="spellStart"/>
      <w:r w:rsidR="00196F0B">
        <w:rPr>
          <w:rFonts w:hint="cs"/>
          <w:sz w:val="18"/>
          <w:szCs w:val="24"/>
          <w:rtl/>
        </w:rPr>
        <w:t>וכו</w:t>
      </w:r>
      <w:proofErr w:type="spellEnd"/>
      <w:r w:rsidR="00196F0B">
        <w:rPr>
          <w:rFonts w:hint="cs"/>
          <w:sz w:val="18"/>
          <w:szCs w:val="24"/>
          <w:rtl/>
        </w:rPr>
        <w:t>' נחשבים למקומות בהם החשיפה הינה חשיפה כרונית.</w:t>
      </w:r>
    </w:p>
    <w:p w:rsidR="00196F0B" w:rsidRDefault="00196F0B" w:rsidP="00196F0B">
      <w:pPr>
        <w:jc w:val="both"/>
        <w:rPr>
          <w:sz w:val="18"/>
          <w:szCs w:val="24"/>
          <w:rtl/>
        </w:rPr>
      </w:pPr>
    </w:p>
    <w:p w:rsidR="002A7365" w:rsidRDefault="002A7365" w:rsidP="002A7365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</w:t>
      </w:r>
      <w:r w:rsidR="00196F0B">
        <w:rPr>
          <w:rFonts w:hint="cs"/>
          <w:sz w:val="18"/>
          <w:szCs w:val="24"/>
          <w:rtl/>
        </w:rPr>
        <w:t xml:space="preserve">בהתחשב במידע הקיים בתחום במדינות מפותחות ובספים אליהם מתחייבות באופן וולונטרי חברות החשמל במדינות </w:t>
      </w:r>
      <w:r>
        <w:rPr>
          <w:rFonts w:hint="cs"/>
          <w:sz w:val="18"/>
          <w:szCs w:val="24"/>
          <w:rtl/>
        </w:rPr>
        <w:t xml:space="preserve">  </w:t>
      </w:r>
    </w:p>
    <w:p w:rsidR="00196F0B" w:rsidRDefault="002A7365" w:rsidP="002A7365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אלה, משרדי הבריאות והגנת הסביבה בישראל הציעו את הערך של 10 מיליגאוס כסף המתייחס במקומות עבודה ל- 8    </w:t>
      </w:r>
    </w:p>
    <w:p w:rsidR="002A7365" w:rsidRDefault="002A7365" w:rsidP="002A7365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שעות עבודה.</w:t>
      </w:r>
    </w:p>
    <w:p w:rsidR="00196F0B" w:rsidRDefault="00196F0B" w:rsidP="00196F0B">
      <w:pPr>
        <w:jc w:val="both"/>
        <w:rPr>
          <w:sz w:val="18"/>
          <w:szCs w:val="24"/>
          <w:rtl/>
        </w:rPr>
      </w:pPr>
    </w:p>
    <w:p w:rsidR="00196F0B" w:rsidRDefault="002A7365" w:rsidP="00196F0B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</w:t>
      </w:r>
      <w:r w:rsidR="00795FA5">
        <w:rPr>
          <w:rFonts w:hint="cs"/>
          <w:sz w:val="18"/>
          <w:szCs w:val="24"/>
          <w:rtl/>
        </w:rPr>
        <w:t xml:space="preserve">    </w:t>
      </w:r>
      <w:r>
        <w:rPr>
          <w:rFonts w:hint="cs"/>
          <w:sz w:val="18"/>
          <w:szCs w:val="24"/>
          <w:rtl/>
        </w:rPr>
        <w:t xml:space="preserve"> </w:t>
      </w:r>
      <w:r w:rsidR="00196F0B">
        <w:rPr>
          <w:rFonts w:hint="cs"/>
          <w:sz w:val="18"/>
          <w:szCs w:val="24"/>
          <w:rtl/>
        </w:rPr>
        <w:t>ישנם מקומות בהם החשיפה מוגדרת כחשיפה של 24 שעות ביממה, כמו החשיפה בבתי מגורים.</w:t>
      </w:r>
    </w:p>
    <w:p w:rsidR="00196F0B" w:rsidRDefault="002A7365" w:rsidP="002A7365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</w:t>
      </w:r>
      <w:r w:rsidR="00795FA5">
        <w:rPr>
          <w:rFonts w:hint="cs"/>
          <w:sz w:val="18"/>
          <w:szCs w:val="24"/>
          <w:rtl/>
        </w:rPr>
        <w:t xml:space="preserve">   </w:t>
      </w:r>
      <w:r>
        <w:rPr>
          <w:rFonts w:hint="cs"/>
          <w:sz w:val="18"/>
          <w:szCs w:val="24"/>
          <w:rtl/>
        </w:rPr>
        <w:t xml:space="preserve"> </w:t>
      </w:r>
      <w:r w:rsidR="00795FA5">
        <w:rPr>
          <w:rFonts w:hint="cs"/>
          <w:sz w:val="18"/>
          <w:szCs w:val="24"/>
          <w:rtl/>
        </w:rPr>
        <w:t xml:space="preserve"> </w:t>
      </w:r>
      <w:r>
        <w:rPr>
          <w:rFonts w:hint="cs"/>
          <w:sz w:val="18"/>
          <w:szCs w:val="24"/>
          <w:rtl/>
        </w:rPr>
        <w:t xml:space="preserve"> </w:t>
      </w:r>
      <w:r w:rsidR="00196F0B">
        <w:rPr>
          <w:rFonts w:hint="cs"/>
          <w:sz w:val="18"/>
          <w:szCs w:val="24"/>
          <w:rtl/>
        </w:rPr>
        <w:t xml:space="preserve">עם זאת, ישנם מקומות בהם החשיפה מוגבלת וזמן החשיפה מוגדר, כגון: מקומות עבודה, אמצעי תחבורה ציבורית </w:t>
      </w:r>
      <w:r>
        <w:rPr>
          <w:rFonts w:hint="cs"/>
          <w:sz w:val="18"/>
          <w:szCs w:val="24"/>
          <w:rtl/>
        </w:rPr>
        <w:t xml:space="preserve">  </w:t>
      </w:r>
    </w:p>
    <w:p w:rsidR="002A7365" w:rsidRDefault="002A7365" w:rsidP="002A7365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</w:t>
      </w:r>
      <w:r w:rsidR="00795FA5">
        <w:rPr>
          <w:rFonts w:hint="cs"/>
          <w:sz w:val="18"/>
          <w:szCs w:val="24"/>
          <w:rtl/>
        </w:rPr>
        <w:t xml:space="preserve">    </w:t>
      </w:r>
      <w:r>
        <w:rPr>
          <w:rFonts w:hint="cs"/>
          <w:sz w:val="18"/>
          <w:szCs w:val="24"/>
          <w:rtl/>
        </w:rPr>
        <w:t xml:space="preserve"> ופרטית, אזורי מעבר </w:t>
      </w:r>
      <w:proofErr w:type="spellStart"/>
      <w:r>
        <w:rPr>
          <w:rFonts w:hint="cs"/>
          <w:sz w:val="18"/>
          <w:szCs w:val="24"/>
          <w:rtl/>
        </w:rPr>
        <w:t>וכו</w:t>
      </w:r>
      <w:proofErr w:type="spellEnd"/>
      <w:r>
        <w:rPr>
          <w:rFonts w:hint="cs"/>
          <w:sz w:val="18"/>
          <w:szCs w:val="24"/>
          <w:rtl/>
        </w:rPr>
        <w:t>'.</w:t>
      </w:r>
    </w:p>
    <w:p w:rsidR="00196F0B" w:rsidRDefault="002A7365" w:rsidP="002A7365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</w:t>
      </w:r>
      <w:r w:rsidR="00795FA5">
        <w:rPr>
          <w:rFonts w:hint="cs"/>
          <w:sz w:val="18"/>
          <w:szCs w:val="24"/>
          <w:rtl/>
        </w:rPr>
        <w:t xml:space="preserve"> </w:t>
      </w:r>
      <w:r w:rsidR="00795FA5">
        <w:rPr>
          <w:rFonts w:hint="cs"/>
          <w:sz w:val="48"/>
          <w:szCs w:val="72"/>
          <w:rtl/>
        </w:rPr>
        <w:t>.</w:t>
      </w:r>
      <w:r w:rsidR="00795FA5">
        <w:rPr>
          <w:rFonts w:hint="cs"/>
          <w:sz w:val="18"/>
          <w:szCs w:val="24"/>
          <w:rtl/>
        </w:rPr>
        <w:t xml:space="preserve">   </w:t>
      </w:r>
      <w:r w:rsidR="00196F0B">
        <w:rPr>
          <w:rFonts w:hint="cs"/>
          <w:sz w:val="18"/>
          <w:szCs w:val="24"/>
          <w:rtl/>
        </w:rPr>
        <w:t xml:space="preserve">למרות שאין עדות מובהקת לסוג הקשר בין זמן החשיפה להשפעת החשיפה על הבריאות, מוצע לנקוט בעקרון </w:t>
      </w:r>
      <w:r>
        <w:rPr>
          <w:rFonts w:hint="cs"/>
          <w:sz w:val="18"/>
          <w:szCs w:val="24"/>
          <w:rtl/>
        </w:rPr>
        <w:t xml:space="preserve"> </w:t>
      </w:r>
    </w:p>
    <w:p w:rsidR="002A7365" w:rsidRDefault="002A7365" w:rsidP="002A7365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</w:t>
      </w:r>
      <w:r w:rsidR="00795FA5">
        <w:rPr>
          <w:rFonts w:hint="cs"/>
          <w:sz w:val="18"/>
          <w:szCs w:val="24"/>
          <w:rtl/>
        </w:rPr>
        <w:t xml:space="preserve">     </w:t>
      </w:r>
      <w:r>
        <w:rPr>
          <w:rFonts w:hint="cs"/>
          <w:sz w:val="18"/>
          <w:szCs w:val="24"/>
          <w:rtl/>
        </w:rPr>
        <w:t>הזהירות המונעת (</w:t>
      </w:r>
      <w:r>
        <w:rPr>
          <w:sz w:val="18"/>
          <w:szCs w:val="24"/>
        </w:rPr>
        <w:t>Precautionary principle</w:t>
      </w:r>
      <w:r>
        <w:rPr>
          <w:rFonts w:hint="cs"/>
          <w:sz w:val="18"/>
          <w:szCs w:val="24"/>
          <w:rtl/>
        </w:rPr>
        <w:t>) ולהניח כי יש יחס ישיר בין משך החשיפה לרמת (מידת) החשיפה.</w:t>
      </w:r>
    </w:p>
    <w:p w:rsidR="00196F0B" w:rsidRDefault="00795FA5" w:rsidP="00795FA5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     </w:t>
      </w:r>
      <w:r w:rsidR="00196F0B">
        <w:rPr>
          <w:rFonts w:hint="cs"/>
          <w:sz w:val="18"/>
          <w:szCs w:val="24"/>
          <w:rtl/>
        </w:rPr>
        <w:t xml:space="preserve">על בסיס הנחה זו ניתן להשתמש במקומות עבודה בערך של 10 מיליגאוס, כסף המתייחס ל- 8 שעות עבודה, לצורך </w:t>
      </w:r>
      <w:r>
        <w:rPr>
          <w:rFonts w:hint="cs"/>
          <w:sz w:val="18"/>
          <w:szCs w:val="24"/>
          <w:rtl/>
        </w:rPr>
        <w:t xml:space="preserve"> </w:t>
      </w:r>
    </w:p>
    <w:p w:rsidR="00795FA5" w:rsidRDefault="00795FA5" w:rsidP="00795FA5">
      <w:pPr>
        <w:jc w:val="both"/>
        <w:rPr>
          <w:sz w:val="18"/>
          <w:szCs w:val="24"/>
          <w:rtl/>
        </w:rPr>
      </w:pPr>
      <w:r>
        <w:rPr>
          <w:rFonts w:hint="cs"/>
          <w:sz w:val="18"/>
          <w:szCs w:val="24"/>
          <w:rtl/>
        </w:rPr>
        <w:t xml:space="preserve">             הערכת רמת החשיפה כתלות במשך החשיפה.</w:t>
      </w:r>
    </w:p>
    <w:p w:rsidR="00196F0B" w:rsidRDefault="00196F0B" w:rsidP="00196F0B">
      <w:pPr>
        <w:jc w:val="both"/>
        <w:rPr>
          <w:b/>
          <w:bCs/>
          <w:sz w:val="18"/>
          <w:szCs w:val="24"/>
          <w:u w:val="single"/>
          <w:rtl/>
        </w:rPr>
      </w:pPr>
    </w:p>
    <w:p w:rsidR="00B237B5" w:rsidRPr="00B237B5" w:rsidRDefault="00B237B5" w:rsidP="00B237B5">
      <w:pPr>
        <w:tabs>
          <w:tab w:val="left" w:pos="9633"/>
        </w:tabs>
        <w:spacing w:line="276" w:lineRule="auto"/>
        <w:ind w:left="72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 w:hint="cs"/>
          <w:b/>
          <w:bCs/>
          <w:u w:val="single"/>
          <w:rtl/>
        </w:rPr>
        <w:t>המלצות הארגון הבינלאומי לחקר הסרטן</w:t>
      </w:r>
    </w:p>
    <w:p w:rsidR="001065A6" w:rsidRDefault="001065A6" w:rsidP="001065A6">
      <w:pPr>
        <w:numPr>
          <w:ilvl w:val="0"/>
          <w:numId w:val="11"/>
        </w:numPr>
        <w:spacing w:before="240" w:line="276" w:lineRule="auto"/>
        <w:ind w:right="0"/>
        <w:jc w:val="both"/>
        <w:rPr>
          <w:rFonts w:ascii="Arial" w:hAnsi="Arial"/>
          <w:sz w:val="18"/>
          <w:szCs w:val="24"/>
        </w:rPr>
      </w:pPr>
      <w:r w:rsidRPr="00491E21">
        <w:rPr>
          <w:rFonts w:ascii="Arial" w:hAnsi="Arial"/>
          <w:sz w:val="18"/>
          <w:szCs w:val="24"/>
          <w:rtl/>
        </w:rPr>
        <w:t>הארגון הבינלאומי</w:t>
      </w:r>
      <w:r w:rsidRPr="00491E21">
        <w:rPr>
          <w:rFonts w:ascii="Arial" w:hAnsi="Arial"/>
          <w:sz w:val="18"/>
          <w:szCs w:val="24"/>
        </w:rPr>
        <w:t xml:space="preserve"> </w:t>
      </w:r>
      <w:r w:rsidRPr="00491E21">
        <w:rPr>
          <w:rFonts w:ascii="Arial" w:hAnsi="Arial"/>
          <w:sz w:val="18"/>
          <w:szCs w:val="24"/>
          <w:rtl/>
        </w:rPr>
        <w:t>לחקר הסרטן</w:t>
      </w:r>
      <w:r w:rsidRPr="00491E21">
        <w:rPr>
          <w:rFonts w:ascii="Arial" w:hAnsi="Arial"/>
          <w:sz w:val="18"/>
          <w:szCs w:val="24"/>
        </w:rPr>
        <w:t xml:space="preserve">IARC) </w:t>
      </w:r>
      <w:r w:rsidRPr="00491E21">
        <w:rPr>
          <w:rFonts w:ascii="Arial" w:hAnsi="Arial"/>
          <w:sz w:val="18"/>
          <w:szCs w:val="24"/>
          <w:rtl/>
        </w:rPr>
        <w:t xml:space="preserve">) קבע </w:t>
      </w:r>
      <w:r w:rsidRPr="00491E21">
        <w:rPr>
          <w:rFonts w:ascii="Arial" w:hAnsi="Arial" w:hint="cs"/>
          <w:sz w:val="18"/>
          <w:szCs w:val="24"/>
          <w:rtl/>
        </w:rPr>
        <w:t xml:space="preserve">בשנת 2001 </w:t>
      </w:r>
      <w:r w:rsidRPr="00491E21">
        <w:rPr>
          <w:rFonts w:ascii="Arial" w:hAnsi="Arial"/>
          <w:sz w:val="18"/>
          <w:szCs w:val="24"/>
          <w:rtl/>
        </w:rPr>
        <w:t xml:space="preserve">כי מתקני חשמל החושפים את הציבור </w:t>
      </w:r>
      <w:r w:rsidRPr="00491E21">
        <w:rPr>
          <w:rFonts w:ascii="Arial" w:hAnsi="Arial"/>
          <w:b/>
          <w:bCs/>
          <w:sz w:val="18"/>
          <w:szCs w:val="24"/>
          <w:rtl/>
        </w:rPr>
        <w:t>לאורך זמן</w:t>
      </w:r>
      <w:r w:rsidRPr="00491E21">
        <w:rPr>
          <w:rFonts w:ascii="Arial" w:hAnsi="Arial"/>
          <w:sz w:val="18"/>
          <w:szCs w:val="24"/>
          <w:rtl/>
        </w:rPr>
        <w:t xml:space="preserve"> </w:t>
      </w:r>
      <w:r w:rsidRPr="00491E21">
        <w:rPr>
          <w:rFonts w:ascii="Arial" w:hAnsi="Arial" w:hint="cs"/>
          <w:sz w:val="18"/>
          <w:szCs w:val="24"/>
          <w:rtl/>
        </w:rPr>
        <w:t xml:space="preserve">(חשיפה ממושכת) </w:t>
      </w:r>
      <w:r w:rsidRPr="00491E21">
        <w:rPr>
          <w:rFonts w:ascii="Arial" w:hAnsi="Arial"/>
          <w:sz w:val="18"/>
          <w:szCs w:val="24"/>
          <w:rtl/>
        </w:rPr>
        <w:t xml:space="preserve">לשדה מגנטי ממוצע </w:t>
      </w:r>
      <w:r w:rsidRPr="00491E21">
        <w:rPr>
          <w:rFonts w:ascii="Arial" w:hAnsi="Arial" w:hint="cs"/>
          <w:sz w:val="18"/>
          <w:szCs w:val="24"/>
          <w:rtl/>
        </w:rPr>
        <w:t>גבוה</w:t>
      </w:r>
      <w:r w:rsidRPr="00491E21">
        <w:rPr>
          <w:rFonts w:ascii="Arial" w:hAnsi="Arial"/>
          <w:sz w:val="18"/>
          <w:szCs w:val="24"/>
          <w:rtl/>
        </w:rPr>
        <w:t xml:space="preserve"> הינם גורם אפשרי</w:t>
      </w:r>
      <w:r w:rsidRPr="00491E21">
        <w:rPr>
          <w:rFonts w:ascii="Arial" w:hAnsi="Arial"/>
          <w:sz w:val="18"/>
          <w:szCs w:val="24"/>
        </w:rPr>
        <w:t xml:space="preserve"> </w:t>
      </w:r>
      <w:r w:rsidRPr="00491E21">
        <w:rPr>
          <w:rFonts w:ascii="Arial" w:hAnsi="Arial"/>
          <w:sz w:val="18"/>
          <w:szCs w:val="24"/>
          <w:rtl/>
        </w:rPr>
        <w:t>לסרטן (</w:t>
      </w:r>
      <w:r w:rsidRPr="00491E21">
        <w:rPr>
          <w:rFonts w:ascii="Arial" w:hAnsi="Arial"/>
          <w:sz w:val="18"/>
          <w:szCs w:val="24"/>
        </w:rPr>
        <w:t>Possible Carcinogenic</w:t>
      </w:r>
      <w:r w:rsidRPr="00491E21">
        <w:rPr>
          <w:rFonts w:ascii="Arial" w:hAnsi="Arial"/>
          <w:sz w:val="18"/>
          <w:szCs w:val="24"/>
          <w:rtl/>
        </w:rPr>
        <w:t xml:space="preserve">). </w:t>
      </w:r>
      <w:r w:rsidRPr="00491E21">
        <w:rPr>
          <w:rFonts w:ascii="Arial" w:hAnsi="Arial" w:hint="cs"/>
          <w:sz w:val="18"/>
          <w:szCs w:val="24"/>
          <w:rtl/>
        </w:rPr>
        <w:t>קביעה זאת מבוססת על מחקרים</w:t>
      </w:r>
      <w:r w:rsidRPr="00491E21">
        <w:rPr>
          <w:rFonts w:ascii="Arial" w:hAnsi="Arial" w:cs="Arial" w:hint="cs"/>
          <w:sz w:val="18"/>
          <w:szCs w:val="24"/>
          <w:rtl/>
        </w:rPr>
        <w:t xml:space="preserve"> </w:t>
      </w:r>
      <w:r w:rsidRPr="00491E21">
        <w:rPr>
          <w:rFonts w:ascii="Arial" w:hAnsi="Arial" w:hint="cs"/>
          <w:sz w:val="18"/>
          <w:szCs w:val="24"/>
          <w:rtl/>
        </w:rPr>
        <w:t xml:space="preserve">שהראו כי בקרב ילדים החשופים </w:t>
      </w:r>
      <w:r w:rsidRPr="00491E21">
        <w:rPr>
          <w:rFonts w:ascii="Arial" w:hAnsi="Arial" w:hint="cs"/>
          <w:b/>
          <w:bCs/>
          <w:sz w:val="18"/>
          <w:szCs w:val="24"/>
          <w:rtl/>
        </w:rPr>
        <w:t>לאורך זמן</w:t>
      </w:r>
      <w:r w:rsidRPr="00491E21">
        <w:rPr>
          <w:rFonts w:ascii="Arial" w:hAnsi="Arial" w:hint="cs"/>
          <w:sz w:val="18"/>
          <w:szCs w:val="24"/>
          <w:rtl/>
        </w:rPr>
        <w:t xml:space="preserve"> לשדה מגנטי שמעל 3-4 מיליגאוס, אחוז החולים בלוקמיה (סרטן הדם) היה גבוה פי אחד וחצי מאשר בקרב ילדים החשופים לשדה מגנטי בעוצמה נמוכה יותר.</w:t>
      </w:r>
    </w:p>
    <w:p w:rsidR="00B237B5" w:rsidRPr="00F772F8" w:rsidRDefault="00B237B5" w:rsidP="00B237B5">
      <w:pPr>
        <w:spacing w:before="240" w:line="276" w:lineRule="auto"/>
        <w:ind w:left="720"/>
        <w:jc w:val="both"/>
        <w:rPr>
          <w:rFonts w:ascii="Arial" w:hAnsi="Arial"/>
          <w:b/>
          <w:bCs/>
          <w:u w:val="single"/>
        </w:rPr>
      </w:pPr>
      <w:r w:rsidRPr="00F772F8">
        <w:rPr>
          <w:rFonts w:ascii="Arial" w:hAnsi="Arial" w:hint="cs"/>
          <w:b/>
          <w:bCs/>
          <w:u w:val="single"/>
          <w:rtl/>
        </w:rPr>
        <w:t>נתוני מחקרים</w:t>
      </w:r>
    </w:p>
    <w:p w:rsidR="001065A6" w:rsidRPr="00491E21" w:rsidRDefault="001065A6" w:rsidP="00431137">
      <w:pPr>
        <w:numPr>
          <w:ilvl w:val="0"/>
          <w:numId w:val="11"/>
        </w:numPr>
        <w:spacing w:before="240" w:line="276" w:lineRule="auto"/>
        <w:ind w:right="0"/>
        <w:jc w:val="both"/>
        <w:rPr>
          <w:rFonts w:ascii="Arial" w:hAnsi="Arial"/>
          <w:sz w:val="18"/>
          <w:szCs w:val="24"/>
        </w:rPr>
      </w:pPr>
      <w:r w:rsidRPr="00491E21">
        <w:rPr>
          <w:rFonts w:ascii="Arial" w:hAnsi="Arial"/>
          <w:sz w:val="18"/>
          <w:szCs w:val="24"/>
          <w:rtl/>
        </w:rPr>
        <w:t xml:space="preserve">ממחקרים שבוצעו בנושא זה בעולם ומהניסיון שנצבר לאחר ביצוע </w:t>
      </w:r>
      <w:r w:rsidR="00431137">
        <w:rPr>
          <w:rFonts w:ascii="Arial" w:hAnsi="Arial" w:hint="cs"/>
          <w:sz w:val="18"/>
          <w:szCs w:val="24"/>
          <w:rtl/>
        </w:rPr>
        <w:t xml:space="preserve">אלפי </w:t>
      </w:r>
      <w:r w:rsidRPr="00491E21">
        <w:rPr>
          <w:rFonts w:ascii="Arial" w:hAnsi="Arial"/>
          <w:sz w:val="18"/>
          <w:szCs w:val="24"/>
          <w:rtl/>
        </w:rPr>
        <w:t xml:space="preserve">מדידות ברחבי הארץ, ניתן ללמוד שהחשיפה הממוצעת </w:t>
      </w:r>
      <w:r w:rsidR="00431137">
        <w:rPr>
          <w:rFonts w:ascii="Arial" w:hAnsi="Arial" w:hint="cs"/>
          <w:sz w:val="18"/>
          <w:szCs w:val="24"/>
          <w:rtl/>
        </w:rPr>
        <w:t>ביממה במעל 90% מבתי המגורים אינה עולה על</w:t>
      </w:r>
      <w:r w:rsidRPr="00491E21">
        <w:rPr>
          <w:rFonts w:ascii="Arial" w:hAnsi="Arial"/>
          <w:sz w:val="18"/>
          <w:szCs w:val="24"/>
          <w:rtl/>
        </w:rPr>
        <w:t xml:space="preserve"> </w:t>
      </w:r>
      <w:r w:rsidRPr="00491E21">
        <w:rPr>
          <w:rFonts w:ascii="Arial" w:hAnsi="Arial" w:hint="cs"/>
          <w:sz w:val="18"/>
          <w:szCs w:val="24"/>
          <w:rtl/>
        </w:rPr>
        <w:t xml:space="preserve">  </w:t>
      </w:r>
      <w:r w:rsidRPr="00491E21">
        <w:rPr>
          <w:rFonts w:ascii="Arial" w:hAnsi="Arial"/>
          <w:sz w:val="18"/>
          <w:szCs w:val="24"/>
          <w:rtl/>
        </w:rPr>
        <w:t>0.4 מיליגאוס</w:t>
      </w:r>
      <w:r w:rsidR="00431137">
        <w:rPr>
          <w:rFonts w:ascii="Arial" w:hAnsi="Arial" w:hint="cs"/>
          <w:sz w:val="18"/>
          <w:szCs w:val="24"/>
          <w:rtl/>
        </w:rPr>
        <w:t>.</w:t>
      </w:r>
    </w:p>
    <w:p w:rsidR="001065A6" w:rsidRPr="00F772F8" w:rsidRDefault="001065A6" w:rsidP="00F772F8">
      <w:pPr>
        <w:numPr>
          <w:ilvl w:val="0"/>
          <w:numId w:val="11"/>
        </w:numPr>
        <w:tabs>
          <w:tab w:val="left" w:pos="9723"/>
        </w:tabs>
        <w:spacing w:before="240" w:line="276" w:lineRule="auto"/>
        <w:ind w:right="0"/>
        <w:jc w:val="both"/>
        <w:rPr>
          <w:rFonts w:ascii="Arial" w:hAnsi="Arial"/>
          <w:sz w:val="18"/>
          <w:szCs w:val="24"/>
          <w:lang w:val="ru-RU"/>
        </w:rPr>
      </w:pPr>
      <w:r w:rsidRPr="00491E21">
        <w:rPr>
          <w:rFonts w:ascii="Arial" w:hAnsi="Arial"/>
          <w:sz w:val="18"/>
          <w:szCs w:val="24"/>
          <w:rtl/>
          <w:lang w:val="ru-RU"/>
        </w:rPr>
        <w:t xml:space="preserve">המשרד </w:t>
      </w:r>
      <w:r w:rsidRPr="00491E21">
        <w:rPr>
          <w:rFonts w:ascii="Arial" w:hAnsi="Arial" w:hint="cs"/>
          <w:sz w:val="18"/>
          <w:szCs w:val="24"/>
          <w:rtl/>
          <w:lang w:val="ru-RU"/>
        </w:rPr>
        <w:t>להגנת</w:t>
      </w:r>
      <w:r w:rsidRPr="00491E21">
        <w:rPr>
          <w:rFonts w:ascii="Arial" w:hAnsi="Arial"/>
          <w:sz w:val="18"/>
          <w:szCs w:val="24"/>
          <w:rtl/>
          <w:lang w:val="ru-RU"/>
        </w:rPr>
        <w:t xml:space="preserve"> הסביבה ממליץ </w:t>
      </w:r>
      <w:r w:rsidR="00431137">
        <w:rPr>
          <w:rFonts w:ascii="Arial" w:hAnsi="Arial" w:hint="cs"/>
          <w:sz w:val="18"/>
          <w:szCs w:val="24"/>
          <w:rtl/>
          <w:lang w:val="ru-RU"/>
        </w:rPr>
        <w:t>ש</w:t>
      </w:r>
      <w:r w:rsidRPr="00491E21">
        <w:rPr>
          <w:rFonts w:ascii="Arial" w:hAnsi="Arial"/>
          <w:sz w:val="18"/>
          <w:szCs w:val="24"/>
          <w:rtl/>
          <w:lang w:val="ru-RU"/>
        </w:rPr>
        <w:t xml:space="preserve">מתקני חשמל יתוכננו ויופעלו בהתאם לעקרון הזהירות המונעת, לשם הפחתה </w:t>
      </w:r>
      <w:r w:rsidRPr="00491E21">
        <w:rPr>
          <w:rFonts w:ascii="Arial" w:hAnsi="Arial"/>
          <w:sz w:val="18"/>
          <w:szCs w:val="24"/>
          <w:rtl/>
        </w:rPr>
        <w:t xml:space="preserve">ככל האפשר של השדות המגנטיים אליהם נחשף </w:t>
      </w:r>
      <w:r w:rsidRPr="00B237B5">
        <w:rPr>
          <w:rFonts w:ascii="Arial" w:hAnsi="Arial"/>
          <w:sz w:val="18"/>
          <w:szCs w:val="24"/>
          <w:rtl/>
        </w:rPr>
        <w:t xml:space="preserve">הציבור </w:t>
      </w:r>
      <w:r w:rsidR="00431137">
        <w:rPr>
          <w:rFonts w:ascii="Arial" w:hAnsi="Arial" w:hint="cs"/>
          <w:sz w:val="18"/>
          <w:szCs w:val="24"/>
          <w:rtl/>
        </w:rPr>
        <w:t xml:space="preserve">בישראל </w:t>
      </w:r>
      <w:r w:rsidRPr="00B237B5">
        <w:rPr>
          <w:rFonts w:ascii="Arial" w:hAnsi="Arial"/>
          <w:sz w:val="18"/>
          <w:szCs w:val="24"/>
          <w:rtl/>
        </w:rPr>
        <w:t>מ</w:t>
      </w:r>
      <w:r w:rsidR="00431137">
        <w:rPr>
          <w:rFonts w:ascii="Arial" w:hAnsi="Arial"/>
          <w:sz w:val="18"/>
          <w:szCs w:val="24"/>
          <w:rtl/>
        </w:rPr>
        <w:t xml:space="preserve">מרכיבים </w:t>
      </w:r>
      <w:r w:rsidR="00F772F8">
        <w:rPr>
          <w:rFonts w:ascii="Arial" w:hAnsi="Arial"/>
          <w:sz w:val="18"/>
          <w:szCs w:val="24"/>
          <w:rtl/>
        </w:rPr>
        <w:t>שונים של רשת ה</w:t>
      </w:r>
      <w:r w:rsidR="00682042">
        <w:rPr>
          <w:rFonts w:ascii="Arial" w:hAnsi="Arial" w:hint="cs"/>
          <w:sz w:val="18"/>
          <w:szCs w:val="24"/>
          <w:rtl/>
          <w:lang w:val="ru-RU"/>
        </w:rPr>
        <w:t>חשמל.</w:t>
      </w:r>
    </w:p>
    <w:p w:rsidR="001065A6" w:rsidRDefault="001065A6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BE3361" w:rsidRDefault="00BE3361" w:rsidP="00BA1FC8">
      <w:pPr>
        <w:rPr>
          <w:sz w:val="18"/>
          <w:szCs w:val="24"/>
          <w:rtl/>
          <w:lang w:val="ru-RU"/>
        </w:rPr>
      </w:pPr>
    </w:p>
    <w:p w:rsidR="00E76ACE" w:rsidRPr="00E05704" w:rsidRDefault="00E76ACE" w:rsidP="00BA1FC8">
      <w:pPr>
        <w:rPr>
          <w:sz w:val="18"/>
          <w:szCs w:val="24"/>
          <w:rtl/>
          <w:lang w:val="ru-RU"/>
        </w:rPr>
      </w:pPr>
    </w:p>
    <w:p w:rsidR="0097057C" w:rsidRPr="0097057C" w:rsidRDefault="003E1C1C" w:rsidP="0097057C">
      <w:pPr>
        <w:pStyle w:val="ab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="0097057C" w:rsidRPr="0097057C">
        <w:rPr>
          <w:rFonts w:cs="David" w:hint="cs"/>
          <w:b/>
          <w:bCs/>
          <w:sz w:val="28"/>
          <w:szCs w:val="28"/>
          <w:u w:val="single"/>
          <w:rtl/>
        </w:rPr>
        <w:t>פרטי קשר:</w:t>
      </w:r>
      <w:r w:rsidR="0097057C" w:rsidRPr="0097057C">
        <w:rPr>
          <w:rFonts w:cs="David" w:hint="cs"/>
          <w:sz w:val="28"/>
          <w:szCs w:val="28"/>
          <w:rtl/>
        </w:rPr>
        <w:t xml:space="preserve">                                 </w:t>
      </w:r>
    </w:p>
    <w:p w:rsidR="0097057C" w:rsidRDefault="0097057C" w:rsidP="0097057C">
      <w:pPr>
        <w:pStyle w:val="ab"/>
        <w:rPr>
          <w:rtl/>
        </w:rPr>
      </w:pPr>
    </w:p>
    <w:tbl>
      <w:tblPr>
        <w:bidiVisual/>
        <w:tblW w:w="858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uble" w:sz="4" w:space="0" w:color="auto"/>
        </w:tblBorders>
        <w:tblLayout w:type="fixed"/>
        <w:tblLook w:val="0000"/>
      </w:tblPr>
      <w:tblGrid>
        <w:gridCol w:w="3442"/>
        <w:gridCol w:w="5145"/>
      </w:tblGrid>
      <w:tr w:rsidR="0097057C" w:rsidRPr="00A76ED8" w:rsidTr="00AC46DC">
        <w:trPr>
          <w:trHeight w:val="397"/>
          <w:jc w:val="center"/>
        </w:trPr>
        <w:tc>
          <w:tcPr>
            <w:tcW w:w="3442" w:type="dxa"/>
            <w:tcBorders>
              <w:bottom w:val="single" w:sz="8" w:space="0" w:color="auto"/>
            </w:tcBorders>
            <w:vAlign w:val="center"/>
          </w:tcPr>
          <w:p w:rsidR="0097057C" w:rsidRPr="0071170C" w:rsidRDefault="0097057C" w:rsidP="00AC46DC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מוקד ארצי</w:t>
            </w:r>
          </w:p>
        </w:tc>
        <w:tc>
          <w:tcPr>
            <w:tcW w:w="5145" w:type="dxa"/>
            <w:tcBorders>
              <w:bottom w:val="single" w:sz="8" w:space="0" w:color="auto"/>
            </w:tcBorders>
            <w:vAlign w:val="center"/>
          </w:tcPr>
          <w:p w:rsidR="0097057C" w:rsidRPr="00A76ED8" w:rsidRDefault="0097057C" w:rsidP="00AC46DC">
            <w:pPr>
              <w:jc w:val="center"/>
              <w:rPr>
                <w:rFonts w:ascii="Arial" w:hAnsi="Arial"/>
                <w:sz w:val="18"/>
                <w:szCs w:val="24"/>
                <w:rtl/>
              </w:rPr>
            </w:pPr>
            <w:r>
              <w:rPr>
                <w:rFonts w:ascii="Arial" w:hAnsi="Arial" w:hint="cs"/>
                <w:sz w:val="18"/>
                <w:szCs w:val="24"/>
                <w:rtl/>
              </w:rPr>
              <w:t>1-800-405060</w:t>
            </w:r>
          </w:p>
        </w:tc>
      </w:tr>
      <w:tr w:rsidR="0097057C" w:rsidRPr="00A76ED8" w:rsidTr="00AC46DC">
        <w:trPr>
          <w:trHeight w:val="397"/>
          <w:jc w:val="center"/>
        </w:trPr>
        <w:tc>
          <w:tcPr>
            <w:tcW w:w="34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7057C" w:rsidRPr="0071170C" w:rsidRDefault="0097057C" w:rsidP="00AC46DC">
            <w:pPr>
              <w:tabs>
                <w:tab w:val="left" w:pos="2160"/>
              </w:tabs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מס' טלפון נייד</w:t>
            </w:r>
          </w:p>
        </w:tc>
        <w:tc>
          <w:tcPr>
            <w:tcW w:w="51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7057C" w:rsidRPr="00A76ED8" w:rsidRDefault="0097057C" w:rsidP="00AC46DC">
            <w:pPr>
              <w:jc w:val="center"/>
              <w:rPr>
                <w:rFonts w:ascii="Arial" w:hAnsi="Arial"/>
                <w:sz w:val="18"/>
                <w:szCs w:val="24"/>
                <w:rtl/>
              </w:rPr>
            </w:pPr>
            <w:r>
              <w:rPr>
                <w:rFonts w:ascii="Arial" w:hAnsi="Arial" w:hint="cs"/>
                <w:sz w:val="18"/>
                <w:szCs w:val="24"/>
                <w:rtl/>
              </w:rPr>
              <w:t>052-3380123</w:t>
            </w:r>
          </w:p>
        </w:tc>
      </w:tr>
      <w:tr w:rsidR="0097057C" w:rsidRPr="00A76ED8" w:rsidTr="00AC46DC">
        <w:trPr>
          <w:trHeight w:val="397"/>
          <w:jc w:val="center"/>
        </w:trPr>
        <w:tc>
          <w:tcPr>
            <w:tcW w:w="34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7057C" w:rsidRPr="0071170C" w:rsidRDefault="0097057C" w:rsidP="00AC46DC">
            <w:pPr>
              <w:tabs>
                <w:tab w:val="left" w:pos="2160"/>
              </w:tabs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מס' פקס</w:t>
            </w:r>
          </w:p>
        </w:tc>
        <w:tc>
          <w:tcPr>
            <w:tcW w:w="51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7057C" w:rsidRPr="00A76ED8" w:rsidRDefault="0097057C" w:rsidP="00AC46DC">
            <w:pPr>
              <w:jc w:val="center"/>
              <w:rPr>
                <w:rFonts w:ascii="Arial" w:hAnsi="Arial"/>
                <w:sz w:val="18"/>
                <w:szCs w:val="24"/>
                <w:rtl/>
              </w:rPr>
            </w:pPr>
            <w:r>
              <w:rPr>
                <w:rFonts w:ascii="Arial" w:hAnsi="Arial" w:hint="cs"/>
                <w:sz w:val="18"/>
                <w:szCs w:val="24"/>
                <w:rtl/>
              </w:rPr>
              <w:t>09-7712594</w:t>
            </w:r>
          </w:p>
        </w:tc>
      </w:tr>
      <w:tr w:rsidR="0097057C" w:rsidTr="00AC46DC">
        <w:trPr>
          <w:trHeight w:val="397"/>
          <w:jc w:val="center"/>
        </w:trPr>
        <w:tc>
          <w:tcPr>
            <w:tcW w:w="34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7057C" w:rsidRPr="0071170C" w:rsidRDefault="0097057C" w:rsidP="00AC46DC">
            <w:pPr>
              <w:tabs>
                <w:tab w:val="left" w:pos="2160"/>
              </w:tabs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כתובת לדיוור אלקטרוני</w:t>
            </w:r>
          </w:p>
        </w:tc>
        <w:tc>
          <w:tcPr>
            <w:tcW w:w="51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7057C" w:rsidRDefault="00525032" w:rsidP="001F0361">
            <w:pPr>
              <w:jc w:val="center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microtest.info@gmail.com</w:t>
            </w:r>
          </w:p>
        </w:tc>
      </w:tr>
      <w:tr w:rsidR="0097057C" w:rsidTr="00AC46DC">
        <w:trPr>
          <w:trHeight w:val="397"/>
          <w:jc w:val="center"/>
        </w:trPr>
        <w:tc>
          <w:tcPr>
            <w:tcW w:w="344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7057C" w:rsidRDefault="0097057C" w:rsidP="00AC46DC">
            <w:pPr>
              <w:tabs>
                <w:tab w:val="left" w:pos="2160"/>
              </w:tabs>
              <w:rPr>
                <w:rFonts w:ascii="Arial" w:hAnsi="Arial"/>
                <w:b/>
                <w:bCs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rtl/>
              </w:rPr>
              <w:t>מיקרוטסט</w:t>
            </w:r>
            <w:proofErr w:type="spellEnd"/>
          </w:p>
        </w:tc>
        <w:tc>
          <w:tcPr>
            <w:tcW w:w="514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7057C" w:rsidRDefault="0097057C" w:rsidP="00AC46DC">
            <w:pPr>
              <w:jc w:val="center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 w:hint="cs"/>
                <w:sz w:val="18"/>
                <w:szCs w:val="24"/>
                <w:rtl/>
              </w:rPr>
              <w:t>החברה הותיקה ביותר לבדיקות קרינה (1988)</w:t>
            </w:r>
          </w:p>
        </w:tc>
      </w:tr>
    </w:tbl>
    <w:p w:rsidR="00D434D1" w:rsidRPr="0097057C" w:rsidRDefault="00D434D1" w:rsidP="00D434D1">
      <w:pPr>
        <w:pStyle w:val="ab"/>
        <w:rPr>
          <w:rFonts w:cs="David"/>
          <w:sz w:val="18"/>
          <w:rtl/>
        </w:rPr>
      </w:pPr>
    </w:p>
    <w:p w:rsidR="00CD4E99" w:rsidRDefault="00CD4E99" w:rsidP="00CD4E99">
      <w:pPr>
        <w:rPr>
          <w:rtl/>
        </w:rPr>
      </w:pPr>
    </w:p>
    <w:p w:rsidR="00CD4E99" w:rsidRDefault="00CD4E99" w:rsidP="003C0E54">
      <w:pPr>
        <w:ind w:left="5760" w:firstLine="720"/>
        <w:rPr>
          <w:sz w:val="24"/>
          <w:rtl/>
        </w:rPr>
      </w:pPr>
      <w:r>
        <w:rPr>
          <w:rFonts w:hint="cs"/>
          <w:sz w:val="24"/>
          <w:rtl/>
        </w:rPr>
        <w:t xml:space="preserve">   ב</w:t>
      </w:r>
      <w:r w:rsidRPr="00892089">
        <w:rPr>
          <w:sz w:val="24"/>
          <w:rtl/>
        </w:rPr>
        <w:t>ברכה,</w:t>
      </w:r>
    </w:p>
    <w:p w:rsidR="00CD4E99" w:rsidRPr="00892089" w:rsidRDefault="00CD4E99" w:rsidP="00CD4E99">
      <w:pPr>
        <w:ind w:left="5760" w:firstLine="720"/>
        <w:rPr>
          <w:sz w:val="24"/>
          <w:rtl/>
        </w:rPr>
      </w:pPr>
      <w:r>
        <w:rPr>
          <w:rFonts w:hint="cs"/>
          <w:b/>
          <w:bCs/>
          <w:sz w:val="24"/>
          <w:rtl/>
        </w:rPr>
        <w:t>ב</w:t>
      </w:r>
      <w:r w:rsidRPr="002C19F1">
        <w:rPr>
          <w:rFonts w:hint="cs"/>
          <w:b/>
          <w:bCs/>
          <w:sz w:val="24"/>
          <w:rtl/>
        </w:rPr>
        <w:t>תיה פרדס</w:t>
      </w:r>
      <w:r>
        <w:rPr>
          <w:rFonts w:hint="cs"/>
          <w:noProof/>
          <w:sz w:val="24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31750</wp:posOffset>
            </wp:positionV>
            <wp:extent cx="1333500" cy="942975"/>
            <wp:effectExtent l="171450" t="266700" r="133350" b="257175"/>
            <wp:wrapNone/>
            <wp:docPr id="8" name="תמונה 1" descr="C:\Users\Batya\Pictures\חתימה בתי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ya\Pictures\חתימה בתיה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</a:blip>
                    <a:stretch>
                      <a:fillRect/>
                    </a:stretch>
                  </pic:blipFill>
                  <pic:spPr bwMode="auto">
                    <a:xfrm rot="1741144">
                      <a:off x="0" y="0"/>
                      <a:ext cx="1333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4E99" w:rsidRPr="00031E57" w:rsidRDefault="00CD4E99" w:rsidP="00CD4E99">
      <w:pPr>
        <w:tabs>
          <w:tab w:val="left" w:pos="1643"/>
        </w:tabs>
        <w:ind w:left="2160"/>
        <w:rPr>
          <w:sz w:val="24"/>
          <w:rtl/>
        </w:rPr>
      </w:pPr>
    </w:p>
    <w:p w:rsidR="00CD4E99" w:rsidRDefault="00CD4E99" w:rsidP="00CD4E99">
      <w:pPr>
        <w:tabs>
          <w:tab w:val="left" w:pos="7601"/>
        </w:tabs>
        <w:rPr>
          <w:szCs w:val="20"/>
          <w:rtl/>
        </w:rPr>
      </w:pPr>
    </w:p>
    <w:p w:rsidR="00CD4E99" w:rsidRDefault="00CD4E99" w:rsidP="00CD4E99">
      <w:pPr>
        <w:tabs>
          <w:tab w:val="left" w:pos="7601"/>
        </w:tabs>
        <w:rPr>
          <w:szCs w:val="20"/>
          <w:rtl/>
        </w:rPr>
      </w:pPr>
    </w:p>
    <w:p w:rsidR="00CD4E99" w:rsidRDefault="00CD4E99" w:rsidP="00CD4E99">
      <w:pPr>
        <w:tabs>
          <w:tab w:val="left" w:pos="7601"/>
        </w:tabs>
        <w:rPr>
          <w:szCs w:val="20"/>
          <w:rtl/>
        </w:rPr>
      </w:pPr>
    </w:p>
    <w:p w:rsidR="00CD4E99" w:rsidRPr="002C19F1" w:rsidRDefault="00CD4E99" w:rsidP="006C38C8">
      <w:pPr>
        <w:tabs>
          <w:tab w:val="left" w:pos="7601"/>
        </w:tabs>
        <w:jc w:val="center"/>
        <w:rPr>
          <w:sz w:val="28"/>
          <w:rtl/>
        </w:rPr>
      </w:pPr>
      <w:r>
        <w:rPr>
          <w:rFonts w:hint="cs"/>
          <w:sz w:val="28"/>
          <w:rtl/>
        </w:rPr>
        <w:t xml:space="preserve">                                                            </w:t>
      </w:r>
      <w:r w:rsidRPr="002C19F1">
        <w:rPr>
          <w:rFonts w:hint="cs"/>
          <w:sz w:val="28"/>
          <w:rtl/>
        </w:rPr>
        <w:t xml:space="preserve">בודקת </w:t>
      </w:r>
      <w:r w:rsidR="006C38C8">
        <w:rPr>
          <w:rFonts w:hint="cs"/>
          <w:sz w:val="28"/>
          <w:rtl/>
        </w:rPr>
        <w:t>קרינה מוסמכת</w:t>
      </w:r>
    </w:p>
    <w:p w:rsidR="00FF3BA3" w:rsidRDefault="00D33E04" w:rsidP="00D82814">
      <w:pPr>
        <w:jc w:val="center"/>
        <w:rPr>
          <w:sz w:val="18"/>
          <w:szCs w:val="24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</w:t>
      </w:r>
      <w:r w:rsidRPr="00EC4936">
        <w:rPr>
          <w:rFonts w:hint="cs"/>
          <w:b/>
          <w:bCs/>
          <w:rtl/>
        </w:rPr>
        <w:t xml:space="preserve">בהיתר המשרד להגנת הסביבה       </w:t>
      </w:r>
    </w:p>
    <w:p w:rsidR="00FF3BA3" w:rsidRDefault="00FF3BA3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E76ACE" w:rsidRDefault="00E76ACE" w:rsidP="00FF3BA3">
      <w:pPr>
        <w:jc w:val="center"/>
        <w:rPr>
          <w:rtl/>
        </w:rPr>
      </w:pPr>
    </w:p>
    <w:p w:rsidR="00FF3BA3" w:rsidRPr="00DD1CC8" w:rsidRDefault="00CE14B5" w:rsidP="00FF3BA3">
      <w:pPr>
        <w:rPr>
          <w:sz w:val="18"/>
          <w:rtl/>
        </w:rPr>
      </w:pPr>
      <w:r>
        <w:rPr>
          <w:rFonts w:hint="cs"/>
          <w:sz w:val="18"/>
          <w:rtl/>
        </w:rPr>
        <w:t xml:space="preserve">                       </w:t>
      </w:r>
      <w:r w:rsidR="00FF3BA3">
        <w:rPr>
          <w:rFonts w:hint="cs"/>
          <w:sz w:val="18"/>
          <w:rtl/>
        </w:rPr>
        <w:t xml:space="preserve">            </w:t>
      </w:r>
      <w:r>
        <w:rPr>
          <w:rFonts w:hint="cs"/>
          <w:sz w:val="18"/>
          <w:rtl/>
        </w:rPr>
        <w:t xml:space="preserve">                               </w:t>
      </w:r>
    </w:p>
    <w:p w:rsidR="00FF3BA3" w:rsidRPr="00D82814" w:rsidRDefault="00FF3BA3" w:rsidP="00D82814">
      <w:pPr>
        <w:jc w:val="center"/>
        <w:rPr>
          <w:sz w:val="18"/>
          <w:szCs w:val="24"/>
        </w:rPr>
      </w:pPr>
    </w:p>
    <w:p w:rsidR="00E02162" w:rsidRDefault="007D4898" w:rsidP="003F2DCF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149.65pt;height:226.2pt;z-index:251660288;mso-width-percent:330;mso-position-horizontal:left;mso-position-horizontal-relative:margin;mso-position-vertical:center;mso-position-vertical-relative:page;mso-width-percent:330;mso-width-relative:margin" o:allowincell="f" filled="f" stroked="f">
            <v:textbox style="mso-next-textbox:#_x0000_s1027;mso-fit-shape-to-text:t">
              <w:txbxContent>
                <w:p w:rsidR="00AC46DC" w:rsidRDefault="00AC46DC">
                  <w:pPr>
                    <w:jc w:val="center"/>
                    <w:rPr>
                      <w:color w:val="C0504D" w:themeColor="accent2"/>
                      <w:sz w:val="48"/>
                      <w:szCs w:val="48"/>
                    </w:rPr>
                  </w:pPr>
                </w:p>
                <w:p w:rsidR="00AC46DC" w:rsidRDefault="00AC46DC" w:rsidP="00475AD3">
                  <w:pPr>
                    <w:jc w:val="center"/>
                    <w:rPr>
                      <w:rFonts w:asciiTheme="majorHAnsi" w:eastAsiaTheme="majorEastAsia" w:hAnsiTheme="majorHAnsi" w:cstheme="majorBidi"/>
                      <w:color w:val="E36C0A" w:themeColor="accent6" w:themeShade="BF"/>
                      <w:sz w:val="28"/>
                    </w:rPr>
                  </w:pPr>
                </w:p>
                <w:p w:rsidR="00AC46DC" w:rsidRDefault="00AC46D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 anchory="page"/>
          </v:shape>
        </w:pict>
      </w:r>
      <w:r w:rsidR="00CB4D42" w:rsidRPr="00CB4D42">
        <w:rPr>
          <w:rFonts w:hint="cs"/>
          <w:noProof/>
          <w:rtl/>
        </w:rPr>
        <w:t xml:space="preserve"> </w:t>
      </w:r>
    </w:p>
    <w:p w:rsidR="00475AD3" w:rsidRPr="003F2DCF" w:rsidRDefault="00475AD3" w:rsidP="00475AD3"/>
    <w:sectPr w:rsidR="00475AD3" w:rsidRPr="003F2DCF" w:rsidSect="00B32A4B">
      <w:headerReference w:type="default" r:id="rId11"/>
      <w:footerReference w:type="default" r:id="rId12"/>
      <w:pgSz w:w="11906" w:h="16838"/>
      <w:pgMar w:top="568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2B2" w:rsidRDefault="00C472B2" w:rsidP="00C36D57">
      <w:r>
        <w:separator/>
      </w:r>
    </w:p>
  </w:endnote>
  <w:endnote w:type="continuationSeparator" w:id="0">
    <w:p w:rsidR="00C472B2" w:rsidRDefault="00C472B2" w:rsidP="00C36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6DC" w:rsidRDefault="00AC46DC" w:rsidP="00D22592">
    <w:pPr>
      <w:pStyle w:val="a5"/>
      <w:jc w:val="center"/>
    </w:pPr>
    <w:r>
      <w:rPr>
        <w:rFonts w:cs="Arial"/>
        <w:noProof/>
        <w:rtl/>
      </w:rPr>
      <w:drawing>
        <wp:inline distT="0" distB="0" distL="0" distR="0">
          <wp:extent cx="5274310" cy="644343"/>
          <wp:effectExtent l="19050" t="0" r="2540" b="0"/>
          <wp:docPr id="4" name="תמונה 4" descr="C:\Users\Batya\Documents\לוגו\eli pardes microt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atya\Documents\לוגו\eli pardes microtes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44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2B2" w:rsidRDefault="00C472B2" w:rsidP="00C36D57">
      <w:r>
        <w:separator/>
      </w:r>
    </w:p>
  </w:footnote>
  <w:footnote w:type="continuationSeparator" w:id="0">
    <w:p w:rsidR="00C472B2" w:rsidRDefault="00C472B2" w:rsidP="00C36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6DC" w:rsidRDefault="00AC46DC">
    <w:pPr>
      <w:pStyle w:val="a3"/>
      <w:rPr>
        <w:rtl/>
      </w:rPr>
    </w:pPr>
  </w:p>
  <w:p w:rsidR="00AC46DC" w:rsidRDefault="00AC46DC" w:rsidP="00ED79A6">
    <w:pPr>
      <w:pStyle w:val="a3"/>
      <w:tabs>
        <w:tab w:val="left" w:pos="266"/>
        <w:tab w:val="center" w:pos="5233"/>
      </w:tabs>
      <w:jc w:val="center"/>
    </w:pPr>
    <w:r>
      <w:rPr>
        <w:rFonts w:cs="Arial"/>
        <w:noProof/>
        <w:rtl/>
      </w:rPr>
      <w:drawing>
        <wp:inline distT="0" distB="0" distL="0" distR="0">
          <wp:extent cx="5274310" cy="763911"/>
          <wp:effectExtent l="19050" t="0" r="2540" b="0"/>
          <wp:docPr id="3" name="תמונה 3" descr="C:\Users\Batya\Documents\לוגו\eli pardes microte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tya\Documents\לוגו\eli pardes microtes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63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6095F"/>
    <w:multiLevelType w:val="hybridMultilevel"/>
    <w:tmpl w:val="F266D3E8"/>
    <w:lvl w:ilvl="0" w:tplc="102CBA8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B33B0"/>
    <w:multiLevelType w:val="hybridMultilevel"/>
    <w:tmpl w:val="52E6C2A2"/>
    <w:lvl w:ilvl="0" w:tplc="C602DF90">
      <w:start w:val="5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65F4D4E"/>
    <w:multiLevelType w:val="hybridMultilevel"/>
    <w:tmpl w:val="7C94D6DE"/>
    <w:lvl w:ilvl="0" w:tplc="D2DCEF56">
      <w:start w:val="1"/>
      <w:numFmt w:val="decimal"/>
      <w:lvlText w:val="%1."/>
      <w:lvlJc w:val="left"/>
      <w:pPr>
        <w:ind w:left="108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CE3FD2"/>
    <w:multiLevelType w:val="singleLevel"/>
    <w:tmpl w:val="E3B0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4">
    <w:nsid w:val="346702A3"/>
    <w:multiLevelType w:val="hybridMultilevel"/>
    <w:tmpl w:val="16900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7117B"/>
    <w:multiLevelType w:val="hybridMultilevel"/>
    <w:tmpl w:val="BFFC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B7AC5"/>
    <w:multiLevelType w:val="hybridMultilevel"/>
    <w:tmpl w:val="201C2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527A2"/>
    <w:multiLevelType w:val="hybridMultilevel"/>
    <w:tmpl w:val="F266D3E8"/>
    <w:lvl w:ilvl="0" w:tplc="102CBA88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E596ADD"/>
    <w:multiLevelType w:val="hybridMultilevel"/>
    <w:tmpl w:val="C1CAEC72"/>
    <w:lvl w:ilvl="0" w:tplc="FC029FDC">
      <w:start w:val="3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9B802C4">
      <w:start w:val="2"/>
      <w:numFmt w:val="hebrew1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DC92D15"/>
    <w:multiLevelType w:val="hybridMultilevel"/>
    <w:tmpl w:val="AEA8D5A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64A14920"/>
    <w:multiLevelType w:val="hybridMultilevel"/>
    <w:tmpl w:val="9A5A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44ED1"/>
    <w:multiLevelType w:val="hybridMultilevel"/>
    <w:tmpl w:val="BFC224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>
    <w:nsid w:val="76AA29E8"/>
    <w:multiLevelType w:val="hybridMultilevel"/>
    <w:tmpl w:val="020C0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50281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FB3F06"/>
    <w:multiLevelType w:val="hybridMultilevel"/>
    <w:tmpl w:val="76C83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6807AC"/>
    <w:multiLevelType w:val="hybridMultilevel"/>
    <w:tmpl w:val="1D7461BC"/>
    <w:lvl w:ilvl="0" w:tplc="41862836">
      <w:start w:val="2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8"/>
  </w:num>
  <w:num w:numId="5">
    <w:abstractNumId w:val="1"/>
  </w:num>
  <w:num w:numId="6">
    <w:abstractNumId w:val="14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D37111"/>
    <w:rsid w:val="00001FE1"/>
    <w:rsid w:val="00005D8B"/>
    <w:rsid w:val="00006522"/>
    <w:rsid w:val="00023EF6"/>
    <w:rsid w:val="00025FE1"/>
    <w:rsid w:val="00032D1B"/>
    <w:rsid w:val="000538A3"/>
    <w:rsid w:val="0005519B"/>
    <w:rsid w:val="000576EE"/>
    <w:rsid w:val="00060866"/>
    <w:rsid w:val="000746F2"/>
    <w:rsid w:val="00075CAE"/>
    <w:rsid w:val="00085F5B"/>
    <w:rsid w:val="000863AE"/>
    <w:rsid w:val="00086CA9"/>
    <w:rsid w:val="000909D8"/>
    <w:rsid w:val="00091357"/>
    <w:rsid w:val="000A1CF7"/>
    <w:rsid w:val="000B1459"/>
    <w:rsid w:val="000B2E25"/>
    <w:rsid w:val="000B4A8D"/>
    <w:rsid w:val="000C06D6"/>
    <w:rsid w:val="000C2B93"/>
    <w:rsid w:val="000D0369"/>
    <w:rsid w:val="000E2015"/>
    <w:rsid w:val="000E34B0"/>
    <w:rsid w:val="000F0B18"/>
    <w:rsid w:val="000F4863"/>
    <w:rsid w:val="00103DB0"/>
    <w:rsid w:val="001065A6"/>
    <w:rsid w:val="00110E4C"/>
    <w:rsid w:val="00110F03"/>
    <w:rsid w:val="00114078"/>
    <w:rsid w:val="00114953"/>
    <w:rsid w:val="001255F1"/>
    <w:rsid w:val="0014177E"/>
    <w:rsid w:val="00160B23"/>
    <w:rsid w:val="001654DE"/>
    <w:rsid w:val="00167430"/>
    <w:rsid w:val="001812B6"/>
    <w:rsid w:val="00191F2A"/>
    <w:rsid w:val="00196F0B"/>
    <w:rsid w:val="001A5605"/>
    <w:rsid w:val="001B06DE"/>
    <w:rsid w:val="001B4B45"/>
    <w:rsid w:val="001B6A96"/>
    <w:rsid w:val="001B7BD2"/>
    <w:rsid w:val="001C6B54"/>
    <w:rsid w:val="001D4EAE"/>
    <w:rsid w:val="001E43C1"/>
    <w:rsid w:val="001F0361"/>
    <w:rsid w:val="001F303D"/>
    <w:rsid w:val="001F57B3"/>
    <w:rsid w:val="0020325B"/>
    <w:rsid w:val="00204E31"/>
    <w:rsid w:val="002408CE"/>
    <w:rsid w:val="002526EE"/>
    <w:rsid w:val="002540C1"/>
    <w:rsid w:val="002727C1"/>
    <w:rsid w:val="002826B8"/>
    <w:rsid w:val="00284BAA"/>
    <w:rsid w:val="00284C8B"/>
    <w:rsid w:val="00284FD6"/>
    <w:rsid w:val="00290E3C"/>
    <w:rsid w:val="002921E9"/>
    <w:rsid w:val="002A0503"/>
    <w:rsid w:val="002A20C2"/>
    <w:rsid w:val="002A29F1"/>
    <w:rsid w:val="002A40F8"/>
    <w:rsid w:val="002A5603"/>
    <w:rsid w:val="002A7365"/>
    <w:rsid w:val="002A766F"/>
    <w:rsid w:val="002B7F79"/>
    <w:rsid w:val="002C4A10"/>
    <w:rsid w:val="002C6689"/>
    <w:rsid w:val="002E2BA2"/>
    <w:rsid w:val="002F43AB"/>
    <w:rsid w:val="00307575"/>
    <w:rsid w:val="00311F2C"/>
    <w:rsid w:val="00313F63"/>
    <w:rsid w:val="00317597"/>
    <w:rsid w:val="003256B6"/>
    <w:rsid w:val="00336E25"/>
    <w:rsid w:val="00353402"/>
    <w:rsid w:val="00375CD2"/>
    <w:rsid w:val="00381F27"/>
    <w:rsid w:val="0038791D"/>
    <w:rsid w:val="003904E0"/>
    <w:rsid w:val="003915FB"/>
    <w:rsid w:val="00393D36"/>
    <w:rsid w:val="00395D23"/>
    <w:rsid w:val="003A74E8"/>
    <w:rsid w:val="003B05A2"/>
    <w:rsid w:val="003B0914"/>
    <w:rsid w:val="003B0962"/>
    <w:rsid w:val="003B18AC"/>
    <w:rsid w:val="003B3C62"/>
    <w:rsid w:val="003B4551"/>
    <w:rsid w:val="003C04D6"/>
    <w:rsid w:val="003C0E54"/>
    <w:rsid w:val="003C3619"/>
    <w:rsid w:val="003C4D9C"/>
    <w:rsid w:val="003C68DA"/>
    <w:rsid w:val="003D74BC"/>
    <w:rsid w:val="003E1C1C"/>
    <w:rsid w:val="003F2DCF"/>
    <w:rsid w:val="00400E93"/>
    <w:rsid w:val="0040496B"/>
    <w:rsid w:val="004058AA"/>
    <w:rsid w:val="00413291"/>
    <w:rsid w:val="00424DE1"/>
    <w:rsid w:val="00425137"/>
    <w:rsid w:val="00427B6A"/>
    <w:rsid w:val="00431137"/>
    <w:rsid w:val="00453514"/>
    <w:rsid w:val="00454CA5"/>
    <w:rsid w:val="004663E5"/>
    <w:rsid w:val="00474978"/>
    <w:rsid w:val="00475AD3"/>
    <w:rsid w:val="004764E6"/>
    <w:rsid w:val="00480ACC"/>
    <w:rsid w:val="004853DB"/>
    <w:rsid w:val="004865BD"/>
    <w:rsid w:val="00491E21"/>
    <w:rsid w:val="0049486F"/>
    <w:rsid w:val="004A301C"/>
    <w:rsid w:val="004A3B4F"/>
    <w:rsid w:val="004A4C0B"/>
    <w:rsid w:val="004A6485"/>
    <w:rsid w:val="004A7D0E"/>
    <w:rsid w:val="004B064B"/>
    <w:rsid w:val="004C4645"/>
    <w:rsid w:val="004C4C38"/>
    <w:rsid w:val="004C7F29"/>
    <w:rsid w:val="004D7CFC"/>
    <w:rsid w:val="004E7006"/>
    <w:rsid w:val="004E71F7"/>
    <w:rsid w:val="004F58B7"/>
    <w:rsid w:val="00503B3D"/>
    <w:rsid w:val="00517934"/>
    <w:rsid w:val="00521CFF"/>
    <w:rsid w:val="00525032"/>
    <w:rsid w:val="005410BF"/>
    <w:rsid w:val="005564F3"/>
    <w:rsid w:val="00560D80"/>
    <w:rsid w:val="00563056"/>
    <w:rsid w:val="005826CC"/>
    <w:rsid w:val="00584500"/>
    <w:rsid w:val="00585F43"/>
    <w:rsid w:val="005909B1"/>
    <w:rsid w:val="0059193D"/>
    <w:rsid w:val="00594BAF"/>
    <w:rsid w:val="00597067"/>
    <w:rsid w:val="005B2AE4"/>
    <w:rsid w:val="005B2EC4"/>
    <w:rsid w:val="005B55CB"/>
    <w:rsid w:val="005C0623"/>
    <w:rsid w:val="005C5B3F"/>
    <w:rsid w:val="005E0772"/>
    <w:rsid w:val="005F7732"/>
    <w:rsid w:val="006166BA"/>
    <w:rsid w:val="0061709A"/>
    <w:rsid w:val="00630429"/>
    <w:rsid w:val="00630C29"/>
    <w:rsid w:val="00641B1C"/>
    <w:rsid w:val="00650DF0"/>
    <w:rsid w:val="00651237"/>
    <w:rsid w:val="00654E97"/>
    <w:rsid w:val="00662EC3"/>
    <w:rsid w:val="006634CE"/>
    <w:rsid w:val="006653FE"/>
    <w:rsid w:val="006677AE"/>
    <w:rsid w:val="00680D4E"/>
    <w:rsid w:val="00682042"/>
    <w:rsid w:val="006825A7"/>
    <w:rsid w:val="0068264C"/>
    <w:rsid w:val="00692293"/>
    <w:rsid w:val="00697511"/>
    <w:rsid w:val="006A4473"/>
    <w:rsid w:val="006A4D46"/>
    <w:rsid w:val="006C0142"/>
    <w:rsid w:val="006C2457"/>
    <w:rsid w:val="006C38C8"/>
    <w:rsid w:val="006D4523"/>
    <w:rsid w:val="006D689A"/>
    <w:rsid w:val="006E7EF4"/>
    <w:rsid w:val="006F1A6E"/>
    <w:rsid w:val="006F6022"/>
    <w:rsid w:val="006F7391"/>
    <w:rsid w:val="00700E8F"/>
    <w:rsid w:val="00702CC7"/>
    <w:rsid w:val="00703617"/>
    <w:rsid w:val="00703A9C"/>
    <w:rsid w:val="0071170C"/>
    <w:rsid w:val="00716C4C"/>
    <w:rsid w:val="0072056C"/>
    <w:rsid w:val="00730A51"/>
    <w:rsid w:val="00735D86"/>
    <w:rsid w:val="007518CB"/>
    <w:rsid w:val="007519D5"/>
    <w:rsid w:val="007728B4"/>
    <w:rsid w:val="00776D8D"/>
    <w:rsid w:val="00781147"/>
    <w:rsid w:val="00791AF6"/>
    <w:rsid w:val="00795FA5"/>
    <w:rsid w:val="007B1944"/>
    <w:rsid w:val="007C38AB"/>
    <w:rsid w:val="007D4898"/>
    <w:rsid w:val="007D776E"/>
    <w:rsid w:val="007E2CF4"/>
    <w:rsid w:val="007E6CB7"/>
    <w:rsid w:val="0081168D"/>
    <w:rsid w:val="00813684"/>
    <w:rsid w:val="008138C0"/>
    <w:rsid w:val="0081693A"/>
    <w:rsid w:val="00820082"/>
    <w:rsid w:val="0084489D"/>
    <w:rsid w:val="008532E1"/>
    <w:rsid w:val="00856703"/>
    <w:rsid w:val="00865AA7"/>
    <w:rsid w:val="00873024"/>
    <w:rsid w:val="00874BE7"/>
    <w:rsid w:val="00876862"/>
    <w:rsid w:val="008805EF"/>
    <w:rsid w:val="00880FA3"/>
    <w:rsid w:val="008810B0"/>
    <w:rsid w:val="00886023"/>
    <w:rsid w:val="008872F0"/>
    <w:rsid w:val="00893BE1"/>
    <w:rsid w:val="00897827"/>
    <w:rsid w:val="008C3038"/>
    <w:rsid w:val="008D7F8F"/>
    <w:rsid w:val="008F0DDA"/>
    <w:rsid w:val="009016BA"/>
    <w:rsid w:val="00904AF0"/>
    <w:rsid w:val="00910897"/>
    <w:rsid w:val="00910B07"/>
    <w:rsid w:val="009168E6"/>
    <w:rsid w:val="00917DCC"/>
    <w:rsid w:val="009218B2"/>
    <w:rsid w:val="00922C26"/>
    <w:rsid w:val="0093081B"/>
    <w:rsid w:val="00932E02"/>
    <w:rsid w:val="009409DD"/>
    <w:rsid w:val="00951201"/>
    <w:rsid w:val="00952096"/>
    <w:rsid w:val="0095438C"/>
    <w:rsid w:val="00955A5C"/>
    <w:rsid w:val="00961386"/>
    <w:rsid w:val="00963D8A"/>
    <w:rsid w:val="009665F1"/>
    <w:rsid w:val="0097057C"/>
    <w:rsid w:val="00971BAF"/>
    <w:rsid w:val="009776DE"/>
    <w:rsid w:val="0099148D"/>
    <w:rsid w:val="00993CA1"/>
    <w:rsid w:val="0099708C"/>
    <w:rsid w:val="00997829"/>
    <w:rsid w:val="009A1EB7"/>
    <w:rsid w:val="009A2C38"/>
    <w:rsid w:val="009B65D7"/>
    <w:rsid w:val="009C4316"/>
    <w:rsid w:val="009D1546"/>
    <w:rsid w:val="009D411A"/>
    <w:rsid w:val="009D5BE1"/>
    <w:rsid w:val="009E56C6"/>
    <w:rsid w:val="009F15EB"/>
    <w:rsid w:val="00A12F0E"/>
    <w:rsid w:val="00A15297"/>
    <w:rsid w:val="00A16676"/>
    <w:rsid w:val="00A238D7"/>
    <w:rsid w:val="00A24AFE"/>
    <w:rsid w:val="00A312F4"/>
    <w:rsid w:val="00A31F27"/>
    <w:rsid w:val="00A326B0"/>
    <w:rsid w:val="00A33DBA"/>
    <w:rsid w:val="00A50A59"/>
    <w:rsid w:val="00A54277"/>
    <w:rsid w:val="00A56F8F"/>
    <w:rsid w:val="00A6624E"/>
    <w:rsid w:val="00A70493"/>
    <w:rsid w:val="00A7469E"/>
    <w:rsid w:val="00A74E7B"/>
    <w:rsid w:val="00A76BBA"/>
    <w:rsid w:val="00A76ED8"/>
    <w:rsid w:val="00A77487"/>
    <w:rsid w:val="00A83B91"/>
    <w:rsid w:val="00A84B90"/>
    <w:rsid w:val="00A871BC"/>
    <w:rsid w:val="00A929F8"/>
    <w:rsid w:val="00AA3BC6"/>
    <w:rsid w:val="00AB53EE"/>
    <w:rsid w:val="00AC46DC"/>
    <w:rsid w:val="00AD2C04"/>
    <w:rsid w:val="00AD5D08"/>
    <w:rsid w:val="00AD60EA"/>
    <w:rsid w:val="00AE07FC"/>
    <w:rsid w:val="00AE50F4"/>
    <w:rsid w:val="00AF4338"/>
    <w:rsid w:val="00B00FC5"/>
    <w:rsid w:val="00B03EAB"/>
    <w:rsid w:val="00B07D0E"/>
    <w:rsid w:val="00B11ADB"/>
    <w:rsid w:val="00B237B5"/>
    <w:rsid w:val="00B32A4B"/>
    <w:rsid w:val="00B36745"/>
    <w:rsid w:val="00B460B1"/>
    <w:rsid w:val="00B46369"/>
    <w:rsid w:val="00B47450"/>
    <w:rsid w:val="00B478D0"/>
    <w:rsid w:val="00B52473"/>
    <w:rsid w:val="00B535B5"/>
    <w:rsid w:val="00B543EC"/>
    <w:rsid w:val="00B60232"/>
    <w:rsid w:val="00B61944"/>
    <w:rsid w:val="00B62735"/>
    <w:rsid w:val="00B643D2"/>
    <w:rsid w:val="00B674CB"/>
    <w:rsid w:val="00B73962"/>
    <w:rsid w:val="00B80E94"/>
    <w:rsid w:val="00B855DC"/>
    <w:rsid w:val="00B92041"/>
    <w:rsid w:val="00B930A5"/>
    <w:rsid w:val="00B93DC3"/>
    <w:rsid w:val="00BA1FC8"/>
    <w:rsid w:val="00BC7D2C"/>
    <w:rsid w:val="00BD514A"/>
    <w:rsid w:val="00BE1A53"/>
    <w:rsid w:val="00BE3361"/>
    <w:rsid w:val="00C029B7"/>
    <w:rsid w:val="00C04399"/>
    <w:rsid w:val="00C04FE2"/>
    <w:rsid w:val="00C0514F"/>
    <w:rsid w:val="00C05330"/>
    <w:rsid w:val="00C072BE"/>
    <w:rsid w:val="00C230CD"/>
    <w:rsid w:val="00C30E18"/>
    <w:rsid w:val="00C36376"/>
    <w:rsid w:val="00C36D57"/>
    <w:rsid w:val="00C417A5"/>
    <w:rsid w:val="00C472B2"/>
    <w:rsid w:val="00C47C60"/>
    <w:rsid w:val="00C70C4C"/>
    <w:rsid w:val="00C83617"/>
    <w:rsid w:val="00C853B1"/>
    <w:rsid w:val="00C932E0"/>
    <w:rsid w:val="00C953CF"/>
    <w:rsid w:val="00CA0340"/>
    <w:rsid w:val="00CA58B2"/>
    <w:rsid w:val="00CA5F45"/>
    <w:rsid w:val="00CB248D"/>
    <w:rsid w:val="00CB4D42"/>
    <w:rsid w:val="00CB6D98"/>
    <w:rsid w:val="00CC0876"/>
    <w:rsid w:val="00CC0AE6"/>
    <w:rsid w:val="00CC0B01"/>
    <w:rsid w:val="00CD0632"/>
    <w:rsid w:val="00CD3113"/>
    <w:rsid w:val="00CD4E99"/>
    <w:rsid w:val="00CE09DB"/>
    <w:rsid w:val="00CE0A29"/>
    <w:rsid w:val="00CE14B5"/>
    <w:rsid w:val="00CE7108"/>
    <w:rsid w:val="00CF0BA3"/>
    <w:rsid w:val="00CF3571"/>
    <w:rsid w:val="00CF5617"/>
    <w:rsid w:val="00D00293"/>
    <w:rsid w:val="00D1635F"/>
    <w:rsid w:val="00D209E2"/>
    <w:rsid w:val="00D22592"/>
    <w:rsid w:val="00D2690C"/>
    <w:rsid w:val="00D33E04"/>
    <w:rsid w:val="00D37111"/>
    <w:rsid w:val="00D3793D"/>
    <w:rsid w:val="00D434D1"/>
    <w:rsid w:val="00D44C28"/>
    <w:rsid w:val="00D530F7"/>
    <w:rsid w:val="00D5786C"/>
    <w:rsid w:val="00D75570"/>
    <w:rsid w:val="00D82814"/>
    <w:rsid w:val="00D973E1"/>
    <w:rsid w:val="00DA4803"/>
    <w:rsid w:val="00DB1A13"/>
    <w:rsid w:val="00DB4DEC"/>
    <w:rsid w:val="00DC179C"/>
    <w:rsid w:val="00DC18AB"/>
    <w:rsid w:val="00DC3A77"/>
    <w:rsid w:val="00DD564B"/>
    <w:rsid w:val="00DE01D6"/>
    <w:rsid w:val="00DE08CB"/>
    <w:rsid w:val="00DF536D"/>
    <w:rsid w:val="00E02162"/>
    <w:rsid w:val="00E055B7"/>
    <w:rsid w:val="00E05704"/>
    <w:rsid w:val="00E1452D"/>
    <w:rsid w:val="00E22961"/>
    <w:rsid w:val="00E24F94"/>
    <w:rsid w:val="00E27483"/>
    <w:rsid w:val="00E30878"/>
    <w:rsid w:val="00E30C8F"/>
    <w:rsid w:val="00E321E1"/>
    <w:rsid w:val="00E33F14"/>
    <w:rsid w:val="00E4408E"/>
    <w:rsid w:val="00E47182"/>
    <w:rsid w:val="00E656F8"/>
    <w:rsid w:val="00E71DB6"/>
    <w:rsid w:val="00E7268E"/>
    <w:rsid w:val="00E76ACE"/>
    <w:rsid w:val="00E77F9E"/>
    <w:rsid w:val="00E81673"/>
    <w:rsid w:val="00E862D1"/>
    <w:rsid w:val="00E9563D"/>
    <w:rsid w:val="00EA0A02"/>
    <w:rsid w:val="00EA1182"/>
    <w:rsid w:val="00EA5164"/>
    <w:rsid w:val="00EA54DB"/>
    <w:rsid w:val="00EA5C43"/>
    <w:rsid w:val="00EA75AC"/>
    <w:rsid w:val="00EB6815"/>
    <w:rsid w:val="00EC3A57"/>
    <w:rsid w:val="00ED79A6"/>
    <w:rsid w:val="00EE1981"/>
    <w:rsid w:val="00EE3CDF"/>
    <w:rsid w:val="00F01B26"/>
    <w:rsid w:val="00F241AE"/>
    <w:rsid w:val="00F2648B"/>
    <w:rsid w:val="00F307C9"/>
    <w:rsid w:val="00F339D2"/>
    <w:rsid w:val="00F505E4"/>
    <w:rsid w:val="00F53B3E"/>
    <w:rsid w:val="00F62691"/>
    <w:rsid w:val="00F63996"/>
    <w:rsid w:val="00F772F8"/>
    <w:rsid w:val="00F777DA"/>
    <w:rsid w:val="00F813DF"/>
    <w:rsid w:val="00FA00AC"/>
    <w:rsid w:val="00FA0D4F"/>
    <w:rsid w:val="00FA1E11"/>
    <w:rsid w:val="00FA2C04"/>
    <w:rsid w:val="00FA3349"/>
    <w:rsid w:val="00FB217D"/>
    <w:rsid w:val="00FB2A9F"/>
    <w:rsid w:val="00FB74EF"/>
    <w:rsid w:val="00FC0E4B"/>
    <w:rsid w:val="00FC2027"/>
    <w:rsid w:val="00FC2935"/>
    <w:rsid w:val="00FC3991"/>
    <w:rsid w:val="00FC6D0D"/>
    <w:rsid w:val="00FC712E"/>
    <w:rsid w:val="00FD055B"/>
    <w:rsid w:val="00FD0971"/>
    <w:rsid w:val="00FD0980"/>
    <w:rsid w:val="00FD3504"/>
    <w:rsid w:val="00FD4141"/>
    <w:rsid w:val="00FD506B"/>
    <w:rsid w:val="00FE3FA5"/>
    <w:rsid w:val="00FE7CED"/>
    <w:rsid w:val="00FF1468"/>
    <w:rsid w:val="00FF3BA3"/>
    <w:rsid w:val="00FF5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8C"/>
    <w:pPr>
      <w:bidi/>
      <w:spacing w:after="0" w:line="240" w:lineRule="auto"/>
    </w:pPr>
    <w:rPr>
      <w:rFonts w:ascii="Times New Roman" w:eastAsia="Times New Roman" w:hAnsi="Times New Roman" w:cs="David"/>
      <w:sz w:val="20"/>
      <w:szCs w:val="28"/>
    </w:rPr>
  </w:style>
  <w:style w:type="paragraph" w:styleId="1">
    <w:name w:val="heading 1"/>
    <w:basedOn w:val="a"/>
    <w:next w:val="a"/>
    <w:link w:val="10"/>
    <w:qFormat/>
    <w:rsid w:val="00E02162"/>
    <w:pPr>
      <w:keepNext/>
      <w:bidi w:val="0"/>
      <w:jc w:val="right"/>
      <w:outlineLvl w:val="0"/>
    </w:pPr>
  </w:style>
  <w:style w:type="paragraph" w:styleId="2">
    <w:name w:val="heading 2"/>
    <w:basedOn w:val="a"/>
    <w:next w:val="a"/>
    <w:link w:val="20"/>
    <w:qFormat/>
    <w:rsid w:val="00E02162"/>
    <w:pPr>
      <w:keepNext/>
      <w:bidi w:val="0"/>
      <w:jc w:val="right"/>
      <w:outlineLvl w:val="1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E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76D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6D5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C36D57"/>
  </w:style>
  <w:style w:type="paragraph" w:styleId="a5">
    <w:name w:val="footer"/>
    <w:basedOn w:val="a"/>
    <w:link w:val="a6"/>
    <w:unhideWhenUsed/>
    <w:rsid w:val="00C36D5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C36D57"/>
  </w:style>
  <w:style w:type="paragraph" w:styleId="a7">
    <w:name w:val="Balloon Text"/>
    <w:basedOn w:val="a"/>
    <w:link w:val="a8"/>
    <w:uiPriority w:val="99"/>
    <w:semiHidden/>
    <w:unhideWhenUsed/>
    <w:rsid w:val="00C36D57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36D5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95438C"/>
    <w:pPr>
      <w:jc w:val="both"/>
    </w:pPr>
  </w:style>
  <w:style w:type="character" w:customStyle="1" w:styleId="aa">
    <w:name w:val="גוף טקסט תו"/>
    <w:basedOn w:val="a0"/>
    <w:link w:val="a9"/>
    <w:rsid w:val="0095438C"/>
    <w:rPr>
      <w:rFonts w:ascii="Times New Roman" w:eastAsia="Times New Roman" w:hAnsi="Times New Roman" w:cs="David"/>
      <w:sz w:val="20"/>
      <w:szCs w:val="28"/>
    </w:rPr>
  </w:style>
  <w:style w:type="paragraph" w:styleId="ab">
    <w:name w:val="List Paragraph"/>
    <w:basedOn w:val="a"/>
    <w:uiPriority w:val="34"/>
    <w:qFormat/>
    <w:rsid w:val="00A24AFE"/>
    <w:pPr>
      <w:ind w:left="720"/>
      <w:contextualSpacing/>
    </w:pPr>
    <w:rPr>
      <w:rFonts w:cs="Times New Roman"/>
      <w:sz w:val="24"/>
      <w:szCs w:val="24"/>
    </w:rPr>
  </w:style>
  <w:style w:type="character" w:customStyle="1" w:styleId="10">
    <w:name w:val="כותרת 1 תו"/>
    <w:basedOn w:val="a0"/>
    <w:link w:val="1"/>
    <w:rsid w:val="00E02162"/>
    <w:rPr>
      <w:rFonts w:ascii="Times New Roman" w:eastAsia="Times New Roman" w:hAnsi="Times New Roman" w:cs="David"/>
      <w:sz w:val="20"/>
      <w:szCs w:val="28"/>
    </w:rPr>
  </w:style>
  <w:style w:type="character" w:customStyle="1" w:styleId="20">
    <w:name w:val="כותרת 2 תו"/>
    <w:basedOn w:val="a0"/>
    <w:link w:val="2"/>
    <w:rsid w:val="00E02162"/>
    <w:rPr>
      <w:rFonts w:ascii="Times New Roman" w:eastAsia="Times New Roman" w:hAnsi="Times New Roman" w:cs="David"/>
      <w:b/>
      <w:bCs/>
      <w:sz w:val="20"/>
      <w:szCs w:val="28"/>
    </w:rPr>
  </w:style>
  <w:style w:type="character" w:customStyle="1" w:styleId="90">
    <w:name w:val="כותרת 9 תו"/>
    <w:basedOn w:val="a0"/>
    <w:link w:val="9"/>
    <w:uiPriority w:val="9"/>
    <w:rsid w:val="00776D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80">
    <w:name w:val="כותרת 8 תו"/>
    <w:basedOn w:val="a0"/>
    <w:link w:val="8"/>
    <w:uiPriority w:val="9"/>
    <w:semiHidden/>
    <w:rsid w:val="00A76E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c">
    <w:name w:val="Table Grid"/>
    <w:basedOn w:val="a1"/>
    <w:rsid w:val="00BA1FC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82814"/>
    <w:rPr>
      <w:color w:val="0000FF" w:themeColor="hyperlink"/>
      <w:u w:val="single"/>
    </w:rPr>
  </w:style>
  <w:style w:type="paragraph" w:styleId="ad">
    <w:name w:val="No Spacing"/>
    <w:uiPriority w:val="1"/>
    <w:qFormat/>
    <w:rsid w:val="00A7469E"/>
    <w:pPr>
      <w:bidi/>
      <w:spacing w:after="0" w:line="240" w:lineRule="auto"/>
    </w:pPr>
    <w:rPr>
      <w:rFonts w:ascii="Times New Roman" w:eastAsia="Times New Roman" w:hAnsi="Times New Roman" w:cs="David"/>
      <w:sz w:val="2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test.co.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ELF%20&#1496;&#1500;&#1491;&#1493;&#151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3E9AE-ED76-4507-857E-1A3FD302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ELF טלדור</Template>
  <TotalTime>17</TotalTime>
  <Pages>7</Pages>
  <Words>1285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</dc:creator>
  <cp:lastModifiedBy>Hewlett-Packard Company</cp:lastModifiedBy>
  <cp:revision>3</cp:revision>
  <cp:lastPrinted>2014-07-21T06:20:00Z</cp:lastPrinted>
  <dcterms:created xsi:type="dcterms:W3CDTF">2019-06-03T17:04:00Z</dcterms:created>
  <dcterms:modified xsi:type="dcterms:W3CDTF">2019-06-17T18:24:00Z</dcterms:modified>
</cp:coreProperties>
</file>