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74" w:rsidRPr="002340A2" w:rsidRDefault="005933FD" w:rsidP="002340A2">
      <w:pPr>
        <w:rPr>
          <w:rFonts w:ascii="David" w:hAnsi="David"/>
          <w:sz w:val="28"/>
          <w:szCs w:val="28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2340A2">
        <w:rPr>
          <w:rFonts w:hint="cs"/>
          <w:rtl/>
        </w:rPr>
        <w:t xml:space="preserve">     </w:t>
      </w:r>
      <w:r w:rsidR="006D0A44" w:rsidRPr="002340A2">
        <w:rPr>
          <w:rFonts w:ascii="David" w:hAnsi="David" w:hint="cs"/>
          <w:sz w:val="28"/>
          <w:szCs w:val="28"/>
          <w:rtl/>
        </w:rPr>
        <w:t>מרחב מרכז- הנדסה</w:t>
      </w:r>
    </w:p>
    <w:p w:rsidR="006D0A44" w:rsidRPr="002340A2" w:rsidRDefault="006D0A44" w:rsidP="006D0A44">
      <w:pPr>
        <w:tabs>
          <w:tab w:val="left" w:pos="620"/>
          <w:tab w:val="left" w:pos="1539"/>
          <w:tab w:val="left" w:pos="7512"/>
        </w:tabs>
        <w:rPr>
          <w:rFonts w:ascii="David" w:hAnsi="David"/>
          <w:sz w:val="28"/>
          <w:szCs w:val="28"/>
          <w:rtl/>
        </w:rPr>
      </w:pPr>
      <w:r w:rsidRPr="002340A2">
        <w:rPr>
          <w:rFonts w:ascii="David" w:hAnsi="David" w:hint="cs"/>
          <w:sz w:val="28"/>
          <w:szCs w:val="28"/>
          <w:rtl/>
        </w:rPr>
        <w:tab/>
      </w:r>
      <w:r w:rsidRPr="002340A2">
        <w:rPr>
          <w:rFonts w:ascii="David" w:hAnsi="David" w:hint="cs"/>
          <w:sz w:val="28"/>
          <w:szCs w:val="28"/>
          <w:rtl/>
        </w:rPr>
        <w:tab/>
      </w:r>
      <w:r w:rsidRPr="002340A2">
        <w:rPr>
          <w:rFonts w:ascii="David" w:hAnsi="David" w:hint="cs"/>
          <w:sz w:val="28"/>
          <w:szCs w:val="28"/>
          <w:rtl/>
        </w:rPr>
        <w:tab/>
        <w:t>תיק: צ/</w:t>
      </w:r>
    </w:p>
    <w:p w:rsidR="006D0A44" w:rsidRPr="002340A2" w:rsidRDefault="006D0A44" w:rsidP="006D0A44">
      <w:pPr>
        <w:tabs>
          <w:tab w:val="left" w:pos="620"/>
          <w:tab w:val="left" w:pos="1539"/>
          <w:tab w:val="left" w:pos="7512"/>
        </w:tabs>
        <w:rPr>
          <w:rFonts w:ascii="David" w:hAnsi="David"/>
          <w:sz w:val="28"/>
          <w:szCs w:val="28"/>
          <w:rtl/>
        </w:rPr>
      </w:pPr>
      <w:r w:rsidRPr="002340A2">
        <w:rPr>
          <w:rFonts w:ascii="David" w:hAnsi="David" w:hint="cs"/>
          <w:sz w:val="28"/>
          <w:szCs w:val="28"/>
          <w:rtl/>
        </w:rPr>
        <w:tab/>
      </w:r>
      <w:r w:rsidRPr="002340A2">
        <w:rPr>
          <w:rFonts w:ascii="David" w:hAnsi="David" w:hint="cs"/>
          <w:sz w:val="28"/>
          <w:szCs w:val="28"/>
          <w:rtl/>
        </w:rPr>
        <w:tab/>
      </w:r>
      <w:r w:rsidRPr="002340A2">
        <w:rPr>
          <w:rFonts w:ascii="David" w:hAnsi="David" w:hint="cs"/>
          <w:sz w:val="28"/>
          <w:szCs w:val="28"/>
          <w:rtl/>
        </w:rPr>
        <w:tab/>
        <w:t xml:space="preserve">תאריך: </w:t>
      </w:r>
      <w:r w:rsidR="00B30AA7" w:rsidRPr="002340A2">
        <w:rPr>
          <w:rFonts w:ascii="David" w:hAnsi="David" w:hint="cs"/>
          <w:sz w:val="28"/>
          <w:szCs w:val="28"/>
          <w:rtl/>
        </w:rPr>
        <w:t>‏</w:t>
      </w:r>
      <w:r w:rsidR="002A5A3A">
        <w:rPr>
          <w:rFonts w:ascii="David" w:hAnsi="David" w:hint="eastAsia"/>
          <w:sz w:val="28"/>
          <w:szCs w:val="28"/>
          <w:rtl/>
        </w:rPr>
        <w:t>‏</w:t>
      </w:r>
      <w:r w:rsidR="002A5A3A">
        <w:rPr>
          <w:rFonts w:ascii="David" w:hAnsi="David"/>
          <w:sz w:val="28"/>
          <w:szCs w:val="28"/>
          <w:rtl/>
        </w:rPr>
        <w:t>18/08/19</w:t>
      </w:r>
    </w:p>
    <w:p w:rsidR="00B30AA7" w:rsidRPr="002340A2" w:rsidRDefault="00B30AA7" w:rsidP="006D0A44">
      <w:pPr>
        <w:tabs>
          <w:tab w:val="left" w:pos="620"/>
          <w:tab w:val="left" w:pos="1539"/>
          <w:tab w:val="left" w:pos="7512"/>
        </w:tabs>
        <w:rPr>
          <w:rFonts w:ascii="David" w:hAnsi="David"/>
          <w:sz w:val="28"/>
          <w:szCs w:val="28"/>
          <w:rtl/>
        </w:rPr>
      </w:pPr>
      <w:r w:rsidRPr="002340A2">
        <w:rPr>
          <w:rFonts w:ascii="David" w:hAnsi="David" w:hint="cs"/>
          <w:sz w:val="28"/>
          <w:szCs w:val="28"/>
          <w:rtl/>
        </w:rPr>
        <w:tab/>
      </w:r>
      <w:r w:rsidRPr="002340A2">
        <w:rPr>
          <w:rFonts w:ascii="David" w:hAnsi="David" w:hint="cs"/>
          <w:sz w:val="28"/>
          <w:szCs w:val="28"/>
          <w:rtl/>
        </w:rPr>
        <w:tab/>
      </w:r>
      <w:r w:rsidRPr="002340A2">
        <w:rPr>
          <w:rFonts w:ascii="David" w:hAnsi="David" w:hint="cs"/>
          <w:sz w:val="28"/>
          <w:szCs w:val="28"/>
          <w:rtl/>
        </w:rPr>
        <w:tab/>
      </w:r>
      <w:r w:rsidR="002A5A3A">
        <w:rPr>
          <w:rFonts w:ascii="David" w:hAnsi="David" w:hint="eastAsia"/>
          <w:sz w:val="28"/>
          <w:szCs w:val="28"/>
          <w:rtl/>
        </w:rPr>
        <w:t>‏י</w:t>
      </w:r>
      <w:r w:rsidR="002A5A3A">
        <w:rPr>
          <w:rFonts w:ascii="David" w:hAnsi="David"/>
          <w:sz w:val="28"/>
          <w:szCs w:val="28"/>
          <w:rtl/>
        </w:rPr>
        <w:t>"ז אב, תשע"ט</w:t>
      </w:r>
      <w:r w:rsidR="0022374C" w:rsidRPr="002340A2">
        <w:rPr>
          <w:rFonts w:ascii="David" w:hAnsi="David" w:hint="cs"/>
          <w:sz w:val="28"/>
          <w:szCs w:val="28"/>
          <w:rtl/>
        </w:rPr>
        <w:br/>
      </w:r>
    </w:p>
    <w:p w:rsidR="0022374C" w:rsidRPr="002340A2" w:rsidRDefault="0022374C" w:rsidP="006D0A44">
      <w:pPr>
        <w:tabs>
          <w:tab w:val="left" w:pos="620"/>
          <w:tab w:val="left" w:pos="1539"/>
          <w:tab w:val="left" w:pos="7512"/>
        </w:tabs>
        <w:rPr>
          <w:rFonts w:ascii="David" w:hAnsi="David"/>
          <w:sz w:val="28"/>
          <w:szCs w:val="28"/>
          <w:rtl/>
        </w:rPr>
      </w:pPr>
    </w:p>
    <w:p w:rsidR="006643FA" w:rsidRDefault="004A65F3" w:rsidP="006D0A44">
      <w:pPr>
        <w:spacing w:before="0"/>
        <w:rPr>
          <w:rFonts w:ascii="David" w:hAnsi="David"/>
          <w:sz w:val="28"/>
          <w:szCs w:val="28"/>
          <w:rtl/>
        </w:rPr>
      </w:pPr>
      <w:r w:rsidRPr="00D02C2F">
        <w:rPr>
          <w:rFonts w:ascii="David" w:hAnsi="David" w:hint="eastAsia"/>
          <w:noProof/>
          <w:sz w:val="28"/>
          <w:szCs w:val="28"/>
          <w:rtl/>
        </w:rPr>
        <w:t>ירקונה</w:t>
      </w:r>
      <w:r w:rsidRPr="00D02C2F">
        <w:rPr>
          <w:rFonts w:ascii="David" w:hAnsi="David"/>
          <w:noProof/>
          <w:sz w:val="28"/>
          <w:szCs w:val="28"/>
          <w:rtl/>
        </w:rPr>
        <w:t xml:space="preserve"> </w:t>
      </w:r>
      <w:r w:rsidRPr="00D02C2F">
        <w:rPr>
          <w:rFonts w:ascii="David" w:hAnsi="David" w:hint="eastAsia"/>
          <w:noProof/>
          <w:sz w:val="28"/>
          <w:szCs w:val="28"/>
          <w:rtl/>
        </w:rPr>
        <w:t>מושב</w:t>
      </w:r>
      <w:r w:rsidR="006643FA">
        <w:rPr>
          <w:rFonts w:ascii="David" w:hAnsi="David" w:hint="cs"/>
          <w:sz w:val="28"/>
          <w:szCs w:val="28"/>
          <w:rtl/>
        </w:rPr>
        <w:t xml:space="preserve">  מספר צרכן </w:t>
      </w:r>
      <w:r w:rsidRPr="00D02C2F">
        <w:rPr>
          <w:rFonts w:ascii="David" w:hAnsi="David"/>
          <w:noProof/>
          <w:sz w:val="28"/>
          <w:szCs w:val="28"/>
        </w:rPr>
        <w:t>12130</w:t>
      </w:r>
    </w:p>
    <w:p w:rsidR="006643FA" w:rsidRPr="002340A2" w:rsidRDefault="004A65F3" w:rsidP="006D0A44">
      <w:pPr>
        <w:spacing w:before="0"/>
        <w:rPr>
          <w:rFonts w:ascii="David" w:hAnsi="David"/>
          <w:sz w:val="28"/>
          <w:szCs w:val="28"/>
          <w:rtl/>
        </w:rPr>
      </w:pPr>
      <w:r w:rsidRPr="00D02C2F">
        <w:rPr>
          <w:rFonts w:ascii="David" w:hAnsi="David" w:hint="eastAsia"/>
          <w:noProof/>
          <w:sz w:val="28"/>
          <w:szCs w:val="28"/>
          <w:rtl/>
        </w:rPr>
        <w:t>אודי</w:t>
      </w:r>
      <w:r w:rsidRPr="00D02C2F">
        <w:rPr>
          <w:rFonts w:ascii="David" w:hAnsi="David"/>
          <w:noProof/>
          <w:sz w:val="28"/>
          <w:szCs w:val="28"/>
          <w:rtl/>
        </w:rPr>
        <w:t xml:space="preserve"> </w:t>
      </w:r>
      <w:r w:rsidRPr="00D02C2F">
        <w:rPr>
          <w:rFonts w:ascii="David" w:hAnsi="David" w:hint="eastAsia"/>
          <w:noProof/>
          <w:sz w:val="28"/>
          <w:szCs w:val="28"/>
          <w:rtl/>
        </w:rPr>
        <w:t>פרימו</w:t>
      </w:r>
      <w:r w:rsidRPr="00D02C2F">
        <w:rPr>
          <w:rFonts w:ascii="David" w:hAnsi="David"/>
          <w:noProof/>
          <w:sz w:val="28"/>
          <w:szCs w:val="28"/>
          <w:rtl/>
        </w:rPr>
        <w:t xml:space="preserve"> \ </w:t>
      </w:r>
      <w:r w:rsidRPr="00D02C2F">
        <w:rPr>
          <w:rFonts w:ascii="David" w:hAnsi="David" w:hint="eastAsia"/>
          <w:noProof/>
          <w:sz w:val="28"/>
          <w:szCs w:val="28"/>
          <w:rtl/>
        </w:rPr>
        <w:t>אורן</w:t>
      </w:r>
      <w:r w:rsidRPr="00D02C2F">
        <w:rPr>
          <w:rFonts w:ascii="David" w:hAnsi="David"/>
          <w:noProof/>
          <w:sz w:val="28"/>
          <w:szCs w:val="28"/>
          <w:rtl/>
        </w:rPr>
        <w:t xml:space="preserve"> </w:t>
      </w:r>
      <w:r w:rsidRPr="00D02C2F">
        <w:rPr>
          <w:rFonts w:ascii="David" w:hAnsi="David" w:hint="eastAsia"/>
          <w:noProof/>
          <w:sz w:val="28"/>
          <w:szCs w:val="28"/>
          <w:rtl/>
        </w:rPr>
        <w:t>קורקט</w:t>
      </w:r>
    </w:p>
    <w:p w:rsidR="00D73F29" w:rsidRDefault="00D73F29" w:rsidP="00D73F29">
      <w:pPr>
        <w:spacing w:before="0"/>
        <w:rPr>
          <w:rFonts w:ascii="David" w:hAnsi="David"/>
          <w:sz w:val="28"/>
          <w:szCs w:val="28"/>
          <w:rtl/>
        </w:rPr>
      </w:pPr>
      <w:r w:rsidRPr="006D0A44">
        <w:rPr>
          <w:rFonts w:ascii="David" w:hAnsi="David" w:hint="cs"/>
          <w:sz w:val="28"/>
          <w:szCs w:val="28"/>
          <w:rtl/>
        </w:rPr>
        <w:t>צרכן נכבד</w:t>
      </w:r>
    </w:p>
    <w:p w:rsidR="0022374C" w:rsidRPr="006D0A44" w:rsidRDefault="0022374C" w:rsidP="006D0A44">
      <w:pPr>
        <w:spacing w:before="0"/>
        <w:rPr>
          <w:rFonts w:ascii="David" w:hAnsi="David"/>
          <w:sz w:val="28"/>
          <w:szCs w:val="28"/>
          <w:rtl/>
        </w:rPr>
      </w:pPr>
    </w:p>
    <w:p w:rsidR="006D0A44" w:rsidRPr="006D0A44" w:rsidRDefault="006D0A44" w:rsidP="006D0A44">
      <w:pPr>
        <w:spacing w:before="0"/>
        <w:jc w:val="center"/>
        <w:rPr>
          <w:rFonts w:ascii="David" w:eastAsiaTheme="minorHAnsi" w:hAnsi="David"/>
          <w:b/>
          <w:bCs/>
          <w:sz w:val="28"/>
          <w:szCs w:val="28"/>
          <w:rtl/>
          <w:lang w:eastAsia="en-US"/>
        </w:rPr>
      </w:pPr>
    </w:p>
    <w:p w:rsidR="006D0A44" w:rsidRPr="002340A2" w:rsidRDefault="006D0A44" w:rsidP="006D0A44">
      <w:pPr>
        <w:spacing w:before="0"/>
        <w:jc w:val="center"/>
        <w:rPr>
          <w:rFonts w:ascii="David" w:eastAsiaTheme="minorHAnsi" w:hAnsi="David"/>
          <w:b/>
          <w:bCs/>
          <w:sz w:val="28"/>
          <w:szCs w:val="28"/>
          <w:rtl/>
          <w:lang w:eastAsia="en-US"/>
        </w:rPr>
      </w:pPr>
      <w:r w:rsidRPr="006D0A44">
        <w:rPr>
          <w:rFonts w:ascii="David" w:eastAsiaTheme="minorHAnsi" w:hAnsi="David" w:hint="cs"/>
          <w:b/>
          <w:bCs/>
          <w:sz w:val="28"/>
          <w:szCs w:val="28"/>
          <w:rtl/>
        </w:rPr>
        <w:t xml:space="preserve">הנדון: </w:t>
      </w:r>
      <w:r w:rsidRPr="006D0A44">
        <w:rPr>
          <w:rFonts w:ascii="David" w:eastAsiaTheme="minorHAnsi" w:hAnsi="David" w:hint="cs"/>
          <w:b/>
          <w:bCs/>
          <w:sz w:val="28"/>
          <w:szCs w:val="28"/>
          <w:u w:val="single"/>
          <w:rtl/>
        </w:rPr>
        <w:t>הודעה על שינוי מקור מים</w:t>
      </w:r>
    </w:p>
    <w:p w:rsidR="0022374C" w:rsidRPr="002340A2" w:rsidRDefault="0022374C" w:rsidP="006D0A44">
      <w:pPr>
        <w:spacing w:before="0"/>
        <w:jc w:val="center"/>
        <w:rPr>
          <w:rFonts w:ascii="David" w:eastAsiaTheme="minorHAnsi" w:hAnsi="David"/>
          <w:b/>
          <w:bCs/>
          <w:sz w:val="28"/>
          <w:szCs w:val="28"/>
          <w:rtl/>
          <w:lang w:eastAsia="en-US"/>
        </w:rPr>
      </w:pPr>
    </w:p>
    <w:p w:rsidR="006D0A44" w:rsidRPr="002340A2" w:rsidRDefault="006D0A44" w:rsidP="006D0A44">
      <w:pPr>
        <w:spacing w:before="0" w:line="360" w:lineRule="auto"/>
        <w:rPr>
          <w:rFonts w:ascii="David" w:eastAsiaTheme="minorHAnsi" w:hAnsi="David"/>
          <w:sz w:val="28"/>
          <w:szCs w:val="28"/>
          <w:rtl/>
          <w:lang w:eastAsia="en-US"/>
        </w:rPr>
      </w:pPr>
      <w:r w:rsidRPr="006D0A44">
        <w:rPr>
          <w:rFonts w:ascii="David" w:eastAsiaTheme="minorHAnsi" w:hAnsi="David" w:hint="cs"/>
          <w:sz w:val="28"/>
          <w:szCs w:val="28"/>
          <w:rtl/>
          <w:lang w:eastAsia="en-US"/>
        </w:rPr>
        <w:t>שלום רב,</w:t>
      </w:r>
    </w:p>
    <w:p w:rsidR="00B30AA7" w:rsidRPr="006D0A44" w:rsidRDefault="00B30AA7" w:rsidP="006D0A44">
      <w:pPr>
        <w:spacing w:before="0" w:line="360" w:lineRule="auto"/>
        <w:rPr>
          <w:rFonts w:ascii="David" w:eastAsiaTheme="minorHAnsi" w:hAnsi="David"/>
          <w:sz w:val="28"/>
          <w:szCs w:val="28"/>
          <w:rtl/>
          <w:lang w:eastAsia="en-US"/>
        </w:rPr>
      </w:pPr>
    </w:p>
    <w:p w:rsidR="006D0A44" w:rsidRPr="006D0A44" w:rsidRDefault="006D0A44" w:rsidP="006D0A44">
      <w:pPr>
        <w:numPr>
          <w:ilvl w:val="0"/>
          <w:numId w:val="6"/>
        </w:numPr>
        <w:overflowPunct w:val="0"/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  <w:rtl/>
        </w:rPr>
      </w:pPr>
      <w:r w:rsidRPr="006D0A44">
        <w:rPr>
          <w:rFonts w:ascii="David" w:hAnsi="David" w:hint="cs"/>
          <w:sz w:val="28"/>
          <w:szCs w:val="28"/>
          <w:rtl/>
        </w:rPr>
        <w:t>בהתאם להנחיות התפעול של רשות המים, תתוגבר אספקת מי כנרת מסוננים למוביל הארצי דרך מתקן הסינון המרכזי באשכול מתאריך 1 בספטמבר 2019  למשך כשבועיים.</w:t>
      </w:r>
    </w:p>
    <w:p w:rsidR="006D0A44" w:rsidRPr="006D0A44" w:rsidRDefault="006D0A44" w:rsidP="006D0A44">
      <w:pPr>
        <w:numPr>
          <w:ilvl w:val="0"/>
          <w:numId w:val="6"/>
        </w:numPr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  <w:rtl/>
        </w:rPr>
      </w:pPr>
      <w:r w:rsidRPr="006D0A44">
        <w:rPr>
          <w:rFonts w:ascii="David" w:hAnsi="David" w:hint="cs"/>
          <w:sz w:val="28"/>
          <w:szCs w:val="28"/>
          <w:rtl/>
        </w:rPr>
        <w:t>בעקבות שינוי זה, מקורות המים אליכם יהיו שילוב של מי כנרת מסוננים, מים מותפלים ומים מקידוחי מי-תהום מקומיים, ביחסים משתנים.</w:t>
      </w:r>
    </w:p>
    <w:p w:rsidR="006D0A44" w:rsidRPr="006D0A44" w:rsidRDefault="006D0A44" w:rsidP="006D0A44">
      <w:pPr>
        <w:numPr>
          <w:ilvl w:val="0"/>
          <w:numId w:val="6"/>
        </w:numPr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</w:rPr>
      </w:pPr>
      <w:r w:rsidRPr="006D0A44">
        <w:rPr>
          <w:rFonts w:ascii="David" w:hAnsi="David" w:hint="cs"/>
          <w:sz w:val="28"/>
          <w:szCs w:val="28"/>
          <w:rtl/>
        </w:rPr>
        <w:t xml:space="preserve">בעקבות השינוי בתמהיל מקורות המים עשויים להתרחש שינויים בטעם, ריח, ואף עליה ברמת האבנית במים המסופקים. </w:t>
      </w:r>
    </w:p>
    <w:p w:rsidR="006D0A44" w:rsidRPr="006D0A44" w:rsidRDefault="006D0A44" w:rsidP="006D0A44">
      <w:pPr>
        <w:numPr>
          <w:ilvl w:val="0"/>
          <w:numId w:val="6"/>
        </w:numPr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</w:rPr>
      </w:pPr>
      <w:r w:rsidRPr="006D0A44">
        <w:rPr>
          <w:rFonts w:ascii="David" w:hAnsi="David" w:hint="cs"/>
          <w:sz w:val="28"/>
          <w:szCs w:val="28"/>
          <w:rtl/>
        </w:rPr>
        <w:t xml:space="preserve">אבקש להדגיש,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כי המים המסופקים על-ידינו, בכל משטר הפעלה, עומדים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בתקנות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בריאות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העם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למי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שתייה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ונמצאים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בבקרה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של</w:t>
      </w:r>
      <w:r w:rsidR="00B30AA7" w:rsidRPr="002340A2">
        <w:rPr>
          <w:rFonts w:ascii="David" w:hAnsi="David" w:hint="cs"/>
          <w:sz w:val="28"/>
          <w:szCs w:val="28"/>
          <w:rtl/>
          <w:lang w:eastAsia="en-US"/>
        </w:rPr>
        <w:t xml:space="preserve"> חברת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מקורות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ושל משרד</w:t>
      </w:r>
      <w:r w:rsidRPr="006D0A44">
        <w:rPr>
          <w:rFonts w:ascii="David" w:hAnsi="David" w:hint="cs"/>
          <w:sz w:val="28"/>
          <w:szCs w:val="28"/>
          <w:lang w:eastAsia="en-US"/>
        </w:rPr>
        <w:t xml:space="preserve"> </w:t>
      </w:r>
      <w:r w:rsidRPr="006D0A44">
        <w:rPr>
          <w:rFonts w:ascii="David" w:hAnsi="David" w:hint="cs"/>
          <w:sz w:val="28"/>
          <w:szCs w:val="28"/>
          <w:rtl/>
          <w:lang w:eastAsia="en-US"/>
        </w:rPr>
        <w:t>הבריאות</w:t>
      </w:r>
      <w:r w:rsidRPr="006D0A44">
        <w:rPr>
          <w:rFonts w:ascii="David" w:hAnsi="David" w:hint="cs"/>
          <w:sz w:val="28"/>
          <w:szCs w:val="28"/>
          <w:lang w:eastAsia="en-US"/>
        </w:rPr>
        <w:t>.</w:t>
      </w:r>
      <w:r w:rsidRPr="006D0A44">
        <w:rPr>
          <w:rFonts w:ascii="David" w:hAnsi="David" w:hint="cs"/>
          <w:sz w:val="28"/>
          <w:szCs w:val="28"/>
          <w:rtl/>
        </w:rPr>
        <w:t xml:space="preserve"> </w:t>
      </w:r>
    </w:p>
    <w:p w:rsidR="006D0A44" w:rsidRPr="006D0A44" w:rsidRDefault="006D0A44" w:rsidP="006D0A44">
      <w:pPr>
        <w:numPr>
          <w:ilvl w:val="0"/>
          <w:numId w:val="6"/>
        </w:numPr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</w:rPr>
      </w:pPr>
      <w:r w:rsidRPr="006D0A44">
        <w:rPr>
          <w:rFonts w:ascii="David" w:hAnsi="David" w:hint="cs"/>
          <w:sz w:val="28"/>
          <w:szCs w:val="28"/>
          <w:rtl/>
        </w:rPr>
        <w:t xml:space="preserve">במידה ואתם ספקי מים המספקים מים לאחרים, אנו ממליצים שתעבירו תוכן הודעה זו לתושבים ולצרכנים להם אתם מספקים מים. לחקלאים מומלץ להתייעץ עם מדריכי משרד החקלאות. </w:t>
      </w:r>
    </w:p>
    <w:p w:rsidR="006D0A44" w:rsidRPr="006D0A44" w:rsidRDefault="006D0A44" w:rsidP="006D0A44">
      <w:pPr>
        <w:numPr>
          <w:ilvl w:val="0"/>
          <w:numId w:val="6"/>
        </w:numPr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  <w:rtl/>
        </w:rPr>
      </w:pPr>
      <w:r w:rsidRPr="006D0A44">
        <w:rPr>
          <w:rFonts w:ascii="David" w:hAnsi="David" w:hint="cs"/>
          <w:sz w:val="28"/>
          <w:szCs w:val="28"/>
          <w:rtl/>
        </w:rPr>
        <w:t xml:space="preserve">במידה ומתקבלות תלונות חריגות על איכות המים, מעבר לאלה שצוינו בסעיף 3, אבקש ליידע את </w:t>
      </w:r>
      <w:r w:rsidR="00B30AA7" w:rsidRPr="002340A2">
        <w:rPr>
          <w:rFonts w:ascii="David" w:hAnsi="David" w:hint="cs"/>
          <w:sz w:val="28"/>
          <w:szCs w:val="28"/>
          <w:rtl/>
        </w:rPr>
        <w:t xml:space="preserve">חברת </w:t>
      </w:r>
      <w:r w:rsidRPr="006D0A44">
        <w:rPr>
          <w:rFonts w:ascii="David" w:hAnsi="David" w:hint="cs"/>
          <w:sz w:val="28"/>
          <w:szCs w:val="28"/>
          <w:rtl/>
        </w:rPr>
        <w:t>מקורות ואת משרד הבריאות.</w:t>
      </w:r>
    </w:p>
    <w:p w:rsidR="006D0A44" w:rsidRPr="002340A2" w:rsidRDefault="006D0A44" w:rsidP="006D0A44">
      <w:pPr>
        <w:numPr>
          <w:ilvl w:val="0"/>
          <w:numId w:val="6"/>
        </w:numPr>
        <w:autoSpaceDE w:val="0"/>
        <w:autoSpaceDN w:val="0"/>
        <w:spacing w:before="0" w:line="360" w:lineRule="auto"/>
        <w:jc w:val="both"/>
        <w:rPr>
          <w:rFonts w:ascii="David" w:hAnsi="David"/>
          <w:sz w:val="28"/>
          <w:szCs w:val="28"/>
        </w:rPr>
      </w:pPr>
      <w:r w:rsidRPr="006D0A44">
        <w:rPr>
          <w:rFonts w:ascii="David" w:hAnsi="David" w:hint="cs"/>
          <w:sz w:val="28"/>
          <w:szCs w:val="28"/>
          <w:rtl/>
        </w:rPr>
        <w:t>במידה ויהיה שינוי מהותי בהנחיות תפעול המערכת, תשלח הודעה נוספת.</w:t>
      </w:r>
    </w:p>
    <w:p w:rsidR="00B30AA7" w:rsidRPr="002340A2" w:rsidRDefault="00B30AA7" w:rsidP="00B30AA7">
      <w:pPr>
        <w:autoSpaceDE w:val="0"/>
        <w:autoSpaceDN w:val="0"/>
        <w:spacing w:before="0" w:line="360" w:lineRule="auto"/>
        <w:ind w:left="720"/>
        <w:jc w:val="both"/>
        <w:rPr>
          <w:rFonts w:ascii="David" w:hAnsi="David"/>
          <w:sz w:val="28"/>
          <w:szCs w:val="28"/>
          <w:rtl/>
        </w:rPr>
      </w:pPr>
    </w:p>
    <w:p w:rsidR="006D0A44" w:rsidRPr="006D0A44" w:rsidRDefault="006D0A44" w:rsidP="006D0A44">
      <w:pPr>
        <w:spacing w:before="0" w:line="360" w:lineRule="auto"/>
        <w:rPr>
          <w:rFonts w:ascii="David" w:eastAsiaTheme="minorHAnsi" w:hAnsi="David"/>
          <w:sz w:val="28"/>
          <w:szCs w:val="28"/>
          <w:lang w:eastAsia="en-US"/>
        </w:rPr>
      </w:pPr>
      <w:r w:rsidRPr="006D0A44">
        <w:rPr>
          <w:rFonts w:ascii="David" w:eastAsiaTheme="minorHAnsi" w:hAnsi="David" w:hint="cs"/>
          <w:sz w:val="28"/>
          <w:szCs w:val="28"/>
          <w:rtl/>
          <w:lang w:eastAsia="en-US"/>
        </w:rPr>
        <w:t xml:space="preserve">    </w:t>
      </w:r>
    </w:p>
    <w:p w:rsidR="006D0A44" w:rsidRPr="006D0A44" w:rsidRDefault="006D0A44" w:rsidP="006D0A44">
      <w:pPr>
        <w:spacing w:before="0"/>
        <w:ind w:left="3827"/>
        <w:rPr>
          <w:rFonts w:ascii="David" w:eastAsiaTheme="minorHAnsi" w:hAnsi="David"/>
          <w:sz w:val="28"/>
          <w:szCs w:val="28"/>
          <w:rtl/>
        </w:rPr>
      </w:pPr>
      <w:r w:rsidRPr="006D0A44">
        <w:rPr>
          <w:rFonts w:ascii="David" w:eastAsiaTheme="minorHAnsi" w:hAnsi="David" w:hint="cs"/>
          <w:sz w:val="28"/>
          <w:szCs w:val="28"/>
          <w:rtl/>
        </w:rPr>
        <w:t xml:space="preserve">                   </w:t>
      </w:r>
      <w:r w:rsidR="00B30AA7" w:rsidRPr="002340A2">
        <w:rPr>
          <w:rFonts w:ascii="David" w:eastAsiaTheme="minorHAnsi" w:hAnsi="David" w:hint="cs"/>
          <w:sz w:val="28"/>
          <w:szCs w:val="28"/>
          <w:rtl/>
        </w:rPr>
        <w:t xml:space="preserve">              </w:t>
      </w:r>
      <w:r w:rsidRPr="006D0A44">
        <w:rPr>
          <w:rFonts w:ascii="David" w:eastAsiaTheme="minorHAnsi" w:hAnsi="David" w:hint="cs"/>
          <w:sz w:val="28"/>
          <w:szCs w:val="28"/>
          <w:rtl/>
        </w:rPr>
        <w:t xml:space="preserve"> בכבוד רב,</w:t>
      </w:r>
    </w:p>
    <w:p w:rsidR="006D0A44" w:rsidRPr="006D0A44" w:rsidRDefault="006D0A44" w:rsidP="006D0A44">
      <w:pPr>
        <w:spacing w:before="0"/>
        <w:ind w:left="3827"/>
        <w:rPr>
          <w:rFonts w:ascii="David" w:eastAsiaTheme="minorHAnsi" w:hAnsi="David"/>
          <w:sz w:val="28"/>
          <w:szCs w:val="28"/>
          <w:rtl/>
        </w:rPr>
      </w:pPr>
    </w:p>
    <w:p w:rsidR="006D0A44" w:rsidRPr="006D0A44" w:rsidRDefault="006D0A44" w:rsidP="006D0A44">
      <w:pPr>
        <w:spacing w:before="0"/>
        <w:ind w:left="3827"/>
        <w:rPr>
          <w:rFonts w:ascii="David" w:eastAsiaTheme="minorHAnsi" w:hAnsi="David"/>
          <w:sz w:val="28"/>
          <w:szCs w:val="28"/>
          <w:rtl/>
        </w:rPr>
      </w:pPr>
    </w:p>
    <w:p w:rsidR="006D0A44" w:rsidRPr="006D0A44" w:rsidRDefault="00B30AA7" w:rsidP="006D0A44">
      <w:pPr>
        <w:spacing w:before="0"/>
        <w:ind w:left="1440" w:firstLine="720"/>
        <w:jc w:val="center"/>
        <w:rPr>
          <w:rFonts w:ascii="David" w:eastAsiaTheme="minorHAnsi" w:hAnsi="David"/>
          <w:sz w:val="28"/>
          <w:szCs w:val="28"/>
        </w:rPr>
      </w:pPr>
      <w:r w:rsidRPr="002340A2">
        <w:rPr>
          <w:rFonts w:ascii="David" w:eastAsiaTheme="minorHAnsi" w:hAnsi="David" w:hint="cs"/>
          <w:sz w:val="28"/>
          <w:szCs w:val="28"/>
          <w:rtl/>
        </w:rPr>
        <w:t xml:space="preserve">      </w:t>
      </w:r>
      <w:r w:rsidR="006D0A44" w:rsidRPr="006D0A44">
        <w:rPr>
          <w:rFonts w:ascii="David" w:eastAsiaTheme="minorHAnsi" w:hAnsi="David" w:hint="cs"/>
          <w:sz w:val="28"/>
          <w:szCs w:val="28"/>
          <w:rtl/>
        </w:rPr>
        <w:t>דוד ויזנטל                                                   פיני ליטמן</w:t>
      </w:r>
    </w:p>
    <w:p w:rsidR="006D0A44" w:rsidRPr="006D0A44" w:rsidRDefault="006D0A44" w:rsidP="006D0A44">
      <w:pPr>
        <w:spacing w:before="0"/>
        <w:ind w:left="1440" w:firstLine="720"/>
        <w:jc w:val="center"/>
        <w:rPr>
          <w:rFonts w:ascii="David" w:eastAsiaTheme="minorHAnsi" w:hAnsi="David"/>
          <w:sz w:val="28"/>
          <w:szCs w:val="28"/>
          <w:rtl/>
        </w:rPr>
      </w:pPr>
      <w:r w:rsidRPr="006D0A44">
        <w:rPr>
          <w:rFonts w:ascii="David" w:eastAsiaTheme="minorHAnsi" w:hAnsi="David" w:hint="cs"/>
          <w:sz w:val="28"/>
          <w:szCs w:val="28"/>
          <w:rtl/>
        </w:rPr>
        <w:t xml:space="preserve">   מהנדס אספקת מים מרחבי                          מהנדס איכות מים מרחבי</w:t>
      </w:r>
    </w:p>
    <w:p w:rsidR="006D0A44" w:rsidRPr="006D0A44" w:rsidRDefault="006D0A44" w:rsidP="006D0A44">
      <w:pPr>
        <w:spacing w:before="0"/>
        <w:jc w:val="center"/>
        <w:rPr>
          <w:rFonts w:ascii="David" w:eastAsiaTheme="minorHAnsi" w:hAnsi="David"/>
          <w:color w:val="000000"/>
          <w:sz w:val="28"/>
          <w:szCs w:val="28"/>
          <w:rtl/>
          <w:lang w:eastAsia="en-US"/>
        </w:rPr>
      </w:pPr>
    </w:p>
    <w:sectPr w:rsidR="006D0A44" w:rsidRPr="006D0A44" w:rsidSect="006E6954">
      <w:headerReference w:type="default" r:id="rId8"/>
      <w:footerReference w:type="default" r:id="rId9"/>
      <w:endnotePr>
        <w:numFmt w:val="lowerLetter"/>
      </w:endnotePr>
      <w:type w:val="continuous"/>
      <w:pgSz w:w="11907" w:h="16840" w:code="9"/>
      <w:pgMar w:top="567" w:right="567" w:bottom="567" w:left="709" w:header="425" w:footer="499" w:gutter="0"/>
      <w:cols w:space="720"/>
      <w:formProt w:val="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5E4" w:rsidRDefault="001215E4">
      <w:r>
        <w:separator/>
      </w:r>
    </w:p>
  </w:endnote>
  <w:endnote w:type="continuationSeparator" w:id="0">
    <w:p w:rsidR="001215E4" w:rsidRDefault="0012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 Logo Mekoro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827"/>
      <w:gridCol w:w="2693"/>
      <w:gridCol w:w="3969"/>
    </w:tblGrid>
    <w:tr w:rsidR="00576119" w:rsidTr="008201DC">
      <w:tc>
        <w:tcPr>
          <w:tcW w:w="10489" w:type="dxa"/>
          <w:gridSpan w:val="3"/>
        </w:tcPr>
        <w:p w:rsidR="00576119" w:rsidRPr="00334A61" w:rsidRDefault="00576119" w:rsidP="006375AB">
          <w:pPr>
            <w:pStyle w:val="a4"/>
            <w:tabs>
              <w:tab w:val="clear" w:pos="4153"/>
              <w:tab w:val="clear" w:pos="8306"/>
            </w:tabs>
            <w:ind w:left="0" w:right="0"/>
            <w:rPr>
              <w:rFonts w:ascii="Arial" w:hAnsi="Arial" w:cs="Arial"/>
              <w:b/>
              <w:bCs/>
              <w:color w:val="1F3864" w:themeColor="accent1" w:themeShade="80"/>
              <w:sz w:val="18"/>
              <w:szCs w:val="18"/>
            </w:rPr>
          </w:pPr>
          <w:r>
            <w:rPr>
              <w:noProof/>
              <w:color w:val="0000FF"/>
              <w:lang w:eastAsia="en-US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>
                    <wp:simplePos x="0" y="0"/>
                    <wp:positionH relativeFrom="page">
                      <wp:posOffset>-5080</wp:posOffset>
                    </wp:positionH>
                    <wp:positionV relativeFrom="paragraph">
                      <wp:posOffset>29844</wp:posOffset>
                    </wp:positionV>
                    <wp:extent cx="6705600" cy="0"/>
                    <wp:effectExtent l="0" t="0" r="0" b="0"/>
                    <wp:wrapNone/>
                    <wp:docPr id="3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7056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3366FF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81D454" id="Line 7" o:spid="_x0000_s1026" style="position:absolute;left:0;text-align:left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-.4pt,2.35pt" to="527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" strokecolor="#36f" strokeweight="1.5pt">
                    <v:stroke startarrowwidth="narrow" startarrowlength="short" endarrowwidth="narrow" endarrowlength="short"/>
                    <w10:wrap anchorx="page"/>
                  </v:line>
                </w:pict>
              </mc:Fallback>
            </mc:AlternateContent>
          </w:r>
          <w:r>
            <w:rPr>
              <w:rFonts w:ascii="Arial" w:hAnsi="Arial" w:cs="Arial" w:hint="cs"/>
              <w:sz w:val="18"/>
              <w:szCs w:val="18"/>
              <w:rtl/>
            </w:rPr>
            <w:t xml:space="preserve"> </w:t>
          </w:r>
          <w:r w:rsidRPr="00334A61">
            <w:rPr>
              <w:rFonts w:ascii="Arial" w:hAnsi="Arial" w:cs="Arial" w:hint="cs"/>
              <w:b/>
              <w:bCs/>
              <w:color w:val="1F3864" w:themeColor="accent1" w:themeShade="80"/>
              <w:sz w:val="18"/>
              <w:szCs w:val="18"/>
              <w:rtl/>
            </w:rPr>
            <w:t>מרחב המרכז - רחוב היצירה 10 רמלה,      ת.ד. 5</w:t>
          </w:r>
          <w:r>
            <w:rPr>
              <w:rFonts w:ascii="Arial" w:hAnsi="Arial" w:cs="Arial" w:hint="cs"/>
              <w:b/>
              <w:bCs/>
              <w:color w:val="1F3864" w:themeColor="accent1" w:themeShade="80"/>
              <w:sz w:val="18"/>
              <w:szCs w:val="18"/>
              <w:rtl/>
            </w:rPr>
            <w:t>6 , מיקוד 72100    טל: 08-9271556     פקס: 153508774566</w:t>
          </w:r>
          <w:r w:rsidRPr="00334A61">
            <w:rPr>
              <w:rFonts w:ascii="Arial" w:hAnsi="Arial" w:cs="Arial" w:hint="cs"/>
              <w:b/>
              <w:bCs/>
              <w:color w:val="1F3864" w:themeColor="accent1" w:themeShade="80"/>
              <w:sz w:val="18"/>
              <w:szCs w:val="18"/>
              <w:rtl/>
            </w:rPr>
            <w:t xml:space="preserve"> </w:t>
          </w:r>
          <w:r>
            <w:rPr>
              <w:rFonts w:ascii="Arial" w:hAnsi="Arial" w:cs="Arial"/>
              <w:b/>
              <w:bCs/>
              <w:color w:val="1F3864" w:themeColor="accent1" w:themeShade="80"/>
              <w:sz w:val="18"/>
              <w:szCs w:val="18"/>
            </w:rPr>
            <w:t>shcohen2mekorot.co.il</w:t>
          </w:r>
        </w:p>
      </w:tc>
    </w:tr>
    <w:tr w:rsidR="00576119">
      <w:tc>
        <w:tcPr>
          <w:tcW w:w="3827" w:type="dxa"/>
        </w:tcPr>
        <w:p w:rsidR="00576119" w:rsidRDefault="00576119">
          <w:pPr>
            <w:pStyle w:val="a4"/>
            <w:tabs>
              <w:tab w:val="clear" w:pos="4153"/>
              <w:tab w:val="clear" w:pos="8306"/>
            </w:tabs>
            <w:ind w:left="0" w:right="0"/>
            <w:rPr>
              <w:b/>
              <w:bCs/>
              <w:szCs w:val="16"/>
            </w:rPr>
          </w:pPr>
        </w:p>
      </w:tc>
      <w:tc>
        <w:tcPr>
          <w:tcW w:w="2693" w:type="dxa"/>
        </w:tcPr>
        <w:p w:rsidR="00576119" w:rsidRDefault="00576119">
          <w:pPr>
            <w:pStyle w:val="a4"/>
            <w:tabs>
              <w:tab w:val="clear" w:pos="4153"/>
              <w:tab w:val="clear" w:pos="8306"/>
            </w:tabs>
            <w:ind w:left="0" w:right="0"/>
            <w:jc w:val="right"/>
            <w:rPr>
              <w:b/>
              <w:bCs/>
              <w:sz w:val="16"/>
              <w:rtl/>
            </w:rPr>
          </w:pPr>
        </w:p>
      </w:tc>
      <w:tc>
        <w:tcPr>
          <w:tcW w:w="3969" w:type="dxa"/>
        </w:tcPr>
        <w:p w:rsidR="00576119" w:rsidRDefault="00576119">
          <w:pPr>
            <w:pStyle w:val="a4"/>
            <w:tabs>
              <w:tab w:val="clear" w:pos="4153"/>
              <w:tab w:val="clear" w:pos="8306"/>
            </w:tabs>
            <w:ind w:left="0" w:right="0"/>
            <w:jc w:val="right"/>
            <w:rPr>
              <w:b/>
              <w:bCs/>
              <w:sz w:val="16"/>
              <w:rtl/>
            </w:rPr>
          </w:pPr>
        </w:p>
      </w:tc>
    </w:tr>
  </w:tbl>
  <w:p w:rsidR="00576119" w:rsidRPr="00A92D7E" w:rsidRDefault="00576119">
    <w:pPr>
      <w:pStyle w:val="a4"/>
      <w:ind w:left="0" w:right="0"/>
      <w:rPr>
        <w:color w:val="0000FF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5E4" w:rsidRDefault="001215E4">
      <w:r>
        <w:separator/>
      </w:r>
    </w:p>
  </w:footnote>
  <w:footnote w:type="continuationSeparator" w:id="0">
    <w:p w:rsidR="001215E4" w:rsidRDefault="0012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Ind w:w="107" w:type="dxa"/>
      <w:tblLayout w:type="fixed"/>
      <w:tblLook w:val="0000" w:firstRow="0" w:lastRow="0" w:firstColumn="0" w:lastColumn="0" w:noHBand="0" w:noVBand="0"/>
    </w:tblPr>
    <w:tblGrid>
      <w:gridCol w:w="5607"/>
      <w:gridCol w:w="4884"/>
    </w:tblGrid>
    <w:tr w:rsidR="00576119" w:rsidTr="00422817">
      <w:trPr>
        <w:trHeight w:val="1702"/>
      </w:trPr>
      <w:tc>
        <w:tcPr>
          <w:tcW w:w="5607" w:type="dxa"/>
        </w:tcPr>
        <w:p w:rsidR="00576119" w:rsidRDefault="00576119" w:rsidP="003C3B54">
          <w:pPr>
            <w:pStyle w:val="a3"/>
            <w:tabs>
              <w:tab w:val="clear" w:pos="4153"/>
              <w:tab w:val="clear" w:pos="8306"/>
              <w:tab w:val="left" w:pos="176"/>
              <w:tab w:val="right" w:pos="10206"/>
            </w:tabs>
            <w:ind w:left="56" w:right="147"/>
            <w:rPr>
              <w:rFonts w:ascii="Arial" w:hAnsi="Arial" w:cs="Arial"/>
              <w:color w:val="0000FF"/>
              <w:sz w:val="28"/>
              <w:szCs w:val="28"/>
              <w:rtl/>
            </w:rPr>
          </w:pPr>
          <w:r>
            <w:rPr>
              <w:rFonts w:cs="Heb Logo Mekorot"/>
              <w:color w:val="000080"/>
              <w:sz w:val="96"/>
              <w:szCs w:val="144"/>
              <w:rtl/>
            </w:rPr>
            <w:tab/>
          </w:r>
        </w:p>
        <w:p w:rsidR="00576119" w:rsidRPr="00632F69" w:rsidRDefault="00576119" w:rsidP="003C3B54">
          <w:pPr>
            <w:pStyle w:val="a3"/>
            <w:tabs>
              <w:tab w:val="clear" w:pos="4153"/>
              <w:tab w:val="clear" w:pos="8306"/>
              <w:tab w:val="left" w:pos="176"/>
              <w:tab w:val="right" w:pos="10206"/>
            </w:tabs>
            <w:ind w:left="56" w:right="147"/>
            <w:rPr>
              <w:rFonts w:ascii="Arial" w:hAnsi="Arial" w:cs="Arial"/>
              <w:color w:val="0000FF"/>
              <w:sz w:val="28"/>
              <w:szCs w:val="28"/>
              <w:rtl/>
            </w:rPr>
          </w:pPr>
          <w:r>
            <w:rPr>
              <w:rFonts w:ascii="Arial" w:hAnsi="Arial" w:cs="Arial"/>
              <w:noProof/>
              <w:color w:val="0000FF"/>
              <w:sz w:val="28"/>
              <w:szCs w:val="28"/>
              <w:lang w:eastAsia="en-US"/>
            </w:rPr>
            <w:drawing>
              <wp:inline distT="0" distB="0" distL="0" distR="0">
                <wp:extent cx="1454785" cy="826770"/>
                <wp:effectExtent l="0" t="0" r="0" b="0"/>
                <wp:docPr id="1" name="תמונה 1" descr="new logo meko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 meko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4" w:type="dxa"/>
        </w:tcPr>
        <w:p w:rsidR="00576119" w:rsidRDefault="00576119" w:rsidP="009F4DA1">
          <w:pPr>
            <w:pStyle w:val="a3"/>
            <w:tabs>
              <w:tab w:val="clear" w:pos="4153"/>
              <w:tab w:val="clear" w:pos="8306"/>
              <w:tab w:val="left" w:pos="-107"/>
            </w:tabs>
            <w:bidi w:val="0"/>
            <w:ind w:left="-107" w:right="62"/>
            <w:rPr>
              <w:rFonts w:cs="Heb Logo Mekorot"/>
              <w:color w:val="000080"/>
            </w:rPr>
          </w:pPr>
        </w:p>
        <w:p w:rsidR="00576119" w:rsidRPr="009F4DA1" w:rsidRDefault="00576119" w:rsidP="006B4D98">
          <w:pPr>
            <w:pStyle w:val="a3"/>
            <w:tabs>
              <w:tab w:val="clear" w:pos="4153"/>
              <w:tab w:val="clear" w:pos="8306"/>
              <w:tab w:val="left" w:pos="-107"/>
            </w:tabs>
            <w:bidi w:val="0"/>
            <w:ind w:left="-107" w:right="62"/>
            <w:rPr>
              <w:rFonts w:cs="Heb Logo Mekorot"/>
              <w:color w:val="000080"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1463040" cy="810895"/>
                <wp:effectExtent l="0" t="0" r="0" b="0"/>
                <wp:docPr id="2" name="תמונה 2" descr="logo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6119" w:rsidRDefault="00576119">
    <w:pPr>
      <w:pStyle w:val="a3"/>
      <w:ind w:left="0" w:right="0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394335</wp:posOffset>
              </wp:positionH>
              <wp:positionV relativeFrom="paragraph">
                <wp:posOffset>67944</wp:posOffset>
              </wp:positionV>
              <wp:extent cx="68580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0DBB2" id="Line 6" o:spid="_x0000_s1026" style="position:absolute;left:0;text-align:left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1.05pt,5.35pt" to="571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" strokecolor="#36f" strokeweight="1.25pt">
              <v:stroke startarrowwidth="narrow" startarrowlength="short" endarrowwidth="narrow" endarrowlength="short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1CE6"/>
    <w:multiLevelType w:val="hybridMultilevel"/>
    <w:tmpl w:val="B906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587"/>
    <w:multiLevelType w:val="multilevel"/>
    <w:tmpl w:val="62408DCE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2" w15:restartNumberingAfterBreak="0">
    <w:nsid w:val="5C8F11E6"/>
    <w:multiLevelType w:val="multilevel"/>
    <w:tmpl w:val="0D9EA21E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8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3" w15:restartNumberingAfterBreak="0">
    <w:nsid w:val="60C07851"/>
    <w:multiLevelType w:val="multilevel"/>
    <w:tmpl w:val="F2E6FF8C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u w:val="no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454"/>
      </w:pPr>
      <w:rPr>
        <w:rFonts w:hint="default"/>
      </w:rPr>
    </w:lvl>
    <w:lvl w:ilvl="3">
      <w:start w:val="1"/>
      <w:numFmt w:val="hebrew1"/>
      <w:pStyle w:val="40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(%5)"/>
      <w:lvlJc w:val="left"/>
      <w:pPr>
        <w:tabs>
          <w:tab w:val="num" w:pos="2835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(%6)"/>
      <w:lvlJc w:val="center"/>
      <w:pPr>
        <w:tabs>
          <w:tab w:val="num" w:pos="3402"/>
        </w:tabs>
        <w:ind w:left="3402" w:right="3402" w:hanging="567"/>
      </w:pPr>
      <w:rPr>
        <w:rFonts w:hint="default"/>
      </w:rPr>
    </w:lvl>
    <w:lvl w:ilvl="6">
      <w:start w:val="1"/>
      <w:numFmt w:val="none"/>
      <w:lvlText w:val=""/>
      <w:lvlJc w:val="center"/>
      <w:pPr>
        <w:tabs>
          <w:tab w:val="num" w:pos="3629"/>
        </w:tabs>
        <w:ind w:left="3629" w:right="3629" w:hanging="454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4198"/>
        </w:tabs>
        <w:ind w:left="4198" w:right="4198" w:hanging="1224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4774"/>
        </w:tabs>
        <w:ind w:left="4774" w:right="477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" strokecolor="#36f">
      <v:stroke startarrowwidth="narrow" startarrowlength="short" endarrowwidth="narrow" endarrowlength="short" color="#36f" weight="1.75pt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AB"/>
    <w:rsid w:val="00002C96"/>
    <w:rsid w:val="00026DA7"/>
    <w:rsid w:val="00040B21"/>
    <w:rsid w:val="000411C2"/>
    <w:rsid w:val="00041DEC"/>
    <w:rsid w:val="000433ED"/>
    <w:rsid w:val="0004551E"/>
    <w:rsid w:val="00050114"/>
    <w:rsid w:val="000560CB"/>
    <w:rsid w:val="0007135C"/>
    <w:rsid w:val="00072B40"/>
    <w:rsid w:val="000811A0"/>
    <w:rsid w:val="00082834"/>
    <w:rsid w:val="000A3839"/>
    <w:rsid w:val="000B4F8B"/>
    <w:rsid w:val="000C2B19"/>
    <w:rsid w:val="000C54EC"/>
    <w:rsid w:val="000D5709"/>
    <w:rsid w:val="000D5D6E"/>
    <w:rsid w:val="000F007F"/>
    <w:rsid w:val="000F150C"/>
    <w:rsid w:val="000F2449"/>
    <w:rsid w:val="000F5574"/>
    <w:rsid w:val="0010081E"/>
    <w:rsid w:val="00110330"/>
    <w:rsid w:val="00116333"/>
    <w:rsid w:val="00120C0F"/>
    <w:rsid w:val="001215E4"/>
    <w:rsid w:val="00126F35"/>
    <w:rsid w:val="001302AD"/>
    <w:rsid w:val="00134DA6"/>
    <w:rsid w:val="001442BD"/>
    <w:rsid w:val="00167263"/>
    <w:rsid w:val="00176B43"/>
    <w:rsid w:val="00182750"/>
    <w:rsid w:val="0019250D"/>
    <w:rsid w:val="001A0145"/>
    <w:rsid w:val="001A6788"/>
    <w:rsid w:val="001B4FE9"/>
    <w:rsid w:val="001B7679"/>
    <w:rsid w:val="001C0148"/>
    <w:rsid w:val="001C6A70"/>
    <w:rsid w:val="001C7D4E"/>
    <w:rsid w:val="001D779B"/>
    <w:rsid w:val="001E569B"/>
    <w:rsid w:val="001F57CD"/>
    <w:rsid w:val="001F59CA"/>
    <w:rsid w:val="00200AEB"/>
    <w:rsid w:val="0021523F"/>
    <w:rsid w:val="002152DB"/>
    <w:rsid w:val="0022374C"/>
    <w:rsid w:val="002340A2"/>
    <w:rsid w:val="002721B3"/>
    <w:rsid w:val="00277A1F"/>
    <w:rsid w:val="00284EC0"/>
    <w:rsid w:val="002908E7"/>
    <w:rsid w:val="002A5A3A"/>
    <w:rsid w:val="002A6A90"/>
    <w:rsid w:val="002A6C4E"/>
    <w:rsid w:val="002B2151"/>
    <w:rsid w:val="002B3104"/>
    <w:rsid w:val="002B4227"/>
    <w:rsid w:val="00310F14"/>
    <w:rsid w:val="00312BA5"/>
    <w:rsid w:val="00315D1F"/>
    <w:rsid w:val="00321008"/>
    <w:rsid w:val="003236BD"/>
    <w:rsid w:val="0032636A"/>
    <w:rsid w:val="00330B2F"/>
    <w:rsid w:val="00334A61"/>
    <w:rsid w:val="00336D20"/>
    <w:rsid w:val="00341A45"/>
    <w:rsid w:val="003420CA"/>
    <w:rsid w:val="00350F47"/>
    <w:rsid w:val="003548C5"/>
    <w:rsid w:val="003667AF"/>
    <w:rsid w:val="00371B3C"/>
    <w:rsid w:val="003962E6"/>
    <w:rsid w:val="003B0409"/>
    <w:rsid w:val="003C210E"/>
    <w:rsid w:val="003C3650"/>
    <w:rsid w:val="003C3B54"/>
    <w:rsid w:val="003C4878"/>
    <w:rsid w:val="003E402C"/>
    <w:rsid w:val="003F75F2"/>
    <w:rsid w:val="00412D11"/>
    <w:rsid w:val="0042267C"/>
    <w:rsid w:val="00422817"/>
    <w:rsid w:val="004336F3"/>
    <w:rsid w:val="00441819"/>
    <w:rsid w:val="004429E8"/>
    <w:rsid w:val="00445455"/>
    <w:rsid w:val="00452563"/>
    <w:rsid w:val="004705E1"/>
    <w:rsid w:val="00476815"/>
    <w:rsid w:val="004813FB"/>
    <w:rsid w:val="00493C6E"/>
    <w:rsid w:val="0049673D"/>
    <w:rsid w:val="00496C8C"/>
    <w:rsid w:val="004A106A"/>
    <w:rsid w:val="004A3454"/>
    <w:rsid w:val="004A65F3"/>
    <w:rsid w:val="004C4BB7"/>
    <w:rsid w:val="004C54AD"/>
    <w:rsid w:val="004E7D55"/>
    <w:rsid w:val="00524402"/>
    <w:rsid w:val="005432F2"/>
    <w:rsid w:val="00551140"/>
    <w:rsid w:val="00563860"/>
    <w:rsid w:val="00566AC2"/>
    <w:rsid w:val="005728D4"/>
    <w:rsid w:val="005736DB"/>
    <w:rsid w:val="00576119"/>
    <w:rsid w:val="00580C8A"/>
    <w:rsid w:val="00591663"/>
    <w:rsid w:val="005933FD"/>
    <w:rsid w:val="005A4611"/>
    <w:rsid w:val="005A599B"/>
    <w:rsid w:val="005B79E9"/>
    <w:rsid w:val="005B7CF7"/>
    <w:rsid w:val="005E02B1"/>
    <w:rsid w:val="005F0548"/>
    <w:rsid w:val="00607E50"/>
    <w:rsid w:val="00616597"/>
    <w:rsid w:val="00624064"/>
    <w:rsid w:val="00624D24"/>
    <w:rsid w:val="00630DE8"/>
    <w:rsid w:val="00630FB6"/>
    <w:rsid w:val="00632F69"/>
    <w:rsid w:val="00633144"/>
    <w:rsid w:val="0063646E"/>
    <w:rsid w:val="006375AB"/>
    <w:rsid w:val="00641BB5"/>
    <w:rsid w:val="00654368"/>
    <w:rsid w:val="006643FA"/>
    <w:rsid w:val="0066544A"/>
    <w:rsid w:val="00665AD0"/>
    <w:rsid w:val="00672AEC"/>
    <w:rsid w:val="0067321C"/>
    <w:rsid w:val="00680B96"/>
    <w:rsid w:val="00683CD0"/>
    <w:rsid w:val="00686F28"/>
    <w:rsid w:val="006961E5"/>
    <w:rsid w:val="006A5B71"/>
    <w:rsid w:val="006A5DB2"/>
    <w:rsid w:val="006A5FD3"/>
    <w:rsid w:val="006A6263"/>
    <w:rsid w:val="006B125A"/>
    <w:rsid w:val="006B4C4C"/>
    <w:rsid w:val="006B4D98"/>
    <w:rsid w:val="006B62E9"/>
    <w:rsid w:val="006D0A44"/>
    <w:rsid w:val="006E67F4"/>
    <w:rsid w:val="006E6954"/>
    <w:rsid w:val="006F3228"/>
    <w:rsid w:val="006F4939"/>
    <w:rsid w:val="007042EC"/>
    <w:rsid w:val="00725D13"/>
    <w:rsid w:val="00740E13"/>
    <w:rsid w:val="00740EAE"/>
    <w:rsid w:val="00756E11"/>
    <w:rsid w:val="0075741F"/>
    <w:rsid w:val="00763CAC"/>
    <w:rsid w:val="0076714C"/>
    <w:rsid w:val="0078118B"/>
    <w:rsid w:val="007814A9"/>
    <w:rsid w:val="00785DEA"/>
    <w:rsid w:val="00791A59"/>
    <w:rsid w:val="007A08B4"/>
    <w:rsid w:val="007A78B7"/>
    <w:rsid w:val="007C28F5"/>
    <w:rsid w:val="007C7F78"/>
    <w:rsid w:val="007E1D1A"/>
    <w:rsid w:val="007E6DC1"/>
    <w:rsid w:val="007E6F0E"/>
    <w:rsid w:val="007F6E68"/>
    <w:rsid w:val="008129CE"/>
    <w:rsid w:val="008201DC"/>
    <w:rsid w:val="00827AAF"/>
    <w:rsid w:val="0083663D"/>
    <w:rsid w:val="00843359"/>
    <w:rsid w:val="0084348D"/>
    <w:rsid w:val="00844C30"/>
    <w:rsid w:val="00852594"/>
    <w:rsid w:val="00853F8C"/>
    <w:rsid w:val="008556F8"/>
    <w:rsid w:val="00884688"/>
    <w:rsid w:val="00896954"/>
    <w:rsid w:val="008B5DE9"/>
    <w:rsid w:val="008C4E37"/>
    <w:rsid w:val="008E4268"/>
    <w:rsid w:val="00904049"/>
    <w:rsid w:val="00910324"/>
    <w:rsid w:val="009637E8"/>
    <w:rsid w:val="0096431C"/>
    <w:rsid w:val="0098057F"/>
    <w:rsid w:val="00995027"/>
    <w:rsid w:val="00997F68"/>
    <w:rsid w:val="009A7CE9"/>
    <w:rsid w:val="009B0ABA"/>
    <w:rsid w:val="009B3FCC"/>
    <w:rsid w:val="009C3306"/>
    <w:rsid w:val="009C52CD"/>
    <w:rsid w:val="009E0410"/>
    <w:rsid w:val="009F164C"/>
    <w:rsid w:val="009F1FEF"/>
    <w:rsid w:val="009F2147"/>
    <w:rsid w:val="009F2DE7"/>
    <w:rsid w:val="009F4DA1"/>
    <w:rsid w:val="00A03599"/>
    <w:rsid w:val="00A13F09"/>
    <w:rsid w:val="00A44EEF"/>
    <w:rsid w:val="00A46283"/>
    <w:rsid w:val="00A46CEF"/>
    <w:rsid w:val="00A52E03"/>
    <w:rsid w:val="00A57DEC"/>
    <w:rsid w:val="00A603CE"/>
    <w:rsid w:val="00A64247"/>
    <w:rsid w:val="00A65F42"/>
    <w:rsid w:val="00A719C5"/>
    <w:rsid w:val="00A76E61"/>
    <w:rsid w:val="00A77D31"/>
    <w:rsid w:val="00A81974"/>
    <w:rsid w:val="00A92D7E"/>
    <w:rsid w:val="00A93272"/>
    <w:rsid w:val="00AA053E"/>
    <w:rsid w:val="00AA4CB1"/>
    <w:rsid w:val="00AA7E30"/>
    <w:rsid w:val="00AB0F15"/>
    <w:rsid w:val="00AC6236"/>
    <w:rsid w:val="00AC63CD"/>
    <w:rsid w:val="00AD08E8"/>
    <w:rsid w:val="00AD194E"/>
    <w:rsid w:val="00AD5786"/>
    <w:rsid w:val="00AD7EFF"/>
    <w:rsid w:val="00AE5C4C"/>
    <w:rsid w:val="00AF5082"/>
    <w:rsid w:val="00AF5C37"/>
    <w:rsid w:val="00B160B3"/>
    <w:rsid w:val="00B257B2"/>
    <w:rsid w:val="00B25F61"/>
    <w:rsid w:val="00B30A85"/>
    <w:rsid w:val="00B30AA7"/>
    <w:rsid w:val="00B3717F"/>
    <w:rsid w:val="00B40962"/>
    <w:rsid w:val="00B478C9"/>
    <w:rsid w:val="00B548F1"/>
    <w:rsid w:val="00B657D8"/>
    <w:rsid w:val="00B76E57"/>
    <w:rsid w:val="00B77F15"/>
    <w:rsid w:val="00B80B78"/>
    <w:rsid w:val="00B837BA"/>
    <w:rsid w:val="00B90F6D"/>
    <w:rsid w:val="00B94D48"/>
    <w:rsid w:val="00B97CA2"/>
    <w:rsid w:val="00BB189B"/>
    <w:rsid w:val="00BC0757"/>
    <w:rsid w:val="00BC1F6E"/>
    <w:rsid w:val="00BC5AEF"/>
    <w:rsid w:val="00BE24E8"/>
    <w:rsid w:val="00C00477"/>
    <w:rsid w:val="00C04175"/>
    <w:rsid w:val="00C07027"/>
    <w:rsid w:val="00C07FE4"/>
    <w:rsid w:val="00C106EA"/>
    <w:rsid w:val="00C1571D"/>
    <w:rsid w:val="00C17DF3"/>
    <w:rsid w:val="00C27BE9"/>
    <w:rsid w:val="00C332DB"/>
    <w:rsid w:val="00C44A9D"/>
    <w:rsid w:val="00C574C7"/>
    <w:rsid w:val="00C73E39"/>
    <w:rsid w:val="00C755B7"/>
    <w:rsid w:val="00C82D85"/>
    <w:rsid w:val="00C904B0"/>
    <w:rsid w:val="00CA238F"/>
    <w:rsid w:val="00CA6A5E"/>
    <w:rsid w:val="00CB5277"/>
    <w:rsid w:val="00CC0481"/>
    <w:rsid w:val="00CC682E"/>
    <w:rsid w:val="00CD04A4"/>
    <w:rsid w:val="00CD7F3D"/>
    <w:rsid w:val="00CE07A1"/>
    <w:rsid w:val="00CF0F50"/>
    <w:rsid w:val="00D046FB"/>
    <w:rsid w:val="00D0498E"/>
    <w:rsid w:val="00D14C38"/>
    <w:rsid w:val="00D20C51"/>
    <w:rsid w:val="00D211DF"/>
    <w:rsid w:val="00D2650B"/>
    <w:rsid w:val="00D30F74"/>
    <w:rsid w:val="00D43F5B"/>
    <w:rsid w:val="00D53879"/>
    <w:rsid w:val="00D62B61"/>
    <w:rsid w:val="00D73F29"/>
    <w:rsid w:val="00D7559B"/>
    <w:rsid w:val="00D7588A"/>
    <w:rsid w:val="00D87E2E"/>
    <w:rsid w:val="00DA6D62"/>
    <w:rsid w:val="00DB2CD5"/>
    <w:rsid w:val="00DB5486"/>
    <w:rsid w:val="00DD1D3B"/>
    <w:rsid w:val="00DD1EDE"/>
    <w:rsid w:val="00DD2506"/>
    <w:rsid w:val="00DD427A"/>
    <w:rsid w:val="00E002BD"/>
    <w:rsid w:val="00E56484"/>
    <w:rsid w:val="00E704FC"/>
    <w:rsid w:val="00E7090F"/>
    <w:rsid w:val="00E7465A"/>
    <w:rsid w:val="00E75064"/>
    <w:rsid w:val="00E84575"/>
    <w:rsid w:val="00E86190"/>
    <w:rsid w:val="00E908A1"/>
    <w:rsid w:val="00E9188B"/>
    <w:rsid w:val="00EB06DF"/>
    <w:rsid w:val="00EB55F7"/>
    <w:rsid w:val="00EB6B91"/>
    <w:rsid w:val="00EB78E7"/>
    <w:rsid w:val="00EE5A96"/>
    <w:rsid w:val="00EE76B8"/>
    <w:rsid w:val="00EF1034"/>
    <w:rsid w:val="00F1154D"/>
    <w:rsid w:val="00F14C62"/>
    <w:rsid w:val="00F26D36"/>
    <w:rsid w:val="00F356F8"/>
    <w:rsid w:val="00F4041A"/>
    <w:rsid w:val="00F4225A"/>
    <w:rsid w:val="00F541DC"/>
    <w:rsid w:val="00F63D2B"/>
    <w:rsid w:val="00F708DE"/>
    <w:rsid w:val="00F7241C"/>
    <w:rsid w:val="00F76014"/>
    <w:rsid w:val="00F77E2A"/>
    <w:rsid w:val="00F83E54"/>
    <w:rsid w:val="00F863BA"/>
    <w:rsid w:val="00FB076D"/>
    <w:rsid w:val="00FB31E8"/>
    <w:rsid w:val="00FB3AFC"/>
    <w:rsid w:val="00FC7762"/>
    <w:rsid w:val="00FE139F"/>
    <w:rsid w:val="00FE7C73"/>
    <w:rsid w:val="00FF4CC3"/>
    <w:rsid w:val="00FF672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" strokecolor="#36f">
      <v:stroke startarrowwidth="narrow" startarrowlength="short" endarrowwidth="narrow" endarrowlength="short" color="#36f" weight="1.75pt"/>
    </o:shapedefaults>
    <o:shapelayout v:ext="edit">
      <o:idmap v:ext="edit" data="1"/>
    </o:shapelayout>
  </w:shapeDefaults>
  <w:decimalSymbol w:val="."/>
  <w:listSeparator w:val=","/>
  <w15:docId w15:val="{8C0A31DA-762D-45E1-98E1-0591C3E8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6954"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rsid w:val="006E6954"/>
    <w:pPr>
      <w:keepNext/>
      <w:spacing w:before="240" w:after="60"/>
      <w:ind w:left="1531" w:right="907"/>
      <w:outlineLvl w:val="0"/>
    </w:pPr>
    <w:rPr>
      <w:rFonts w:ascii="Arial" w:hAnsi="Arial" w:cs="Miriam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a"/>
    <w:rsid w:val="006E6954"/>
    <w:pPr>
      <w:ind w:left="1531" w:right="907"/>
    </w:pPr>
  </w:style>
  <w:style w:type="paragraph" w:styleId="a3">
    <w:name w:val="header"/>
    <w:basedOn w:val="a"/>
    <w:rsid w:val="006E6954"/>
    <w:pPr>
      <w:tabs>
        <w:tab w:val="center" w:pos="4153"/>
        <w:tab w:val="right" w:pos="8306"/>
      </w:tabs>
      <w:ind w:left="1531" w:right="907"/>
    </w:pPr>
  </w:style>
  <w:style w:type="paragraph" w:styleId="a4">
    <w:name w:val="footer"/>
    <w:basedOn w:val="a"/>
    <w:rsid w:val="006E6954"/>
    <w:pPr>
      <w:tabs>
        <w:tab w:val="center" w:pos="4153"/>
        <w:tab w:val="right" w:pos="8306"/>
      </w:tabs>
      <w:ind w:left="1531" w:right="907"/>
    </w:pPr>
  </w:style>
  <w:style w:type="paragraph" w:customStyle="1" w:styleId="1">
    <w:name w:val="סיעוף 1"/>
    <w:basedOn w:val="a"/>
    <w:rsid w:val="006E6954"/>
    <w:pPr>
      <w:numPr>
        <w:numId w:val="1"/>
      </w:numPr>
      <w:ind w:right="0"/>
      <w:jc w:val="both"/>
    </w:pPr>
    <w:rPr>
      <w:noProof/>
    </w:rPr>
  </w:style>
  <w:style w:type="paragraph" w:customStyle="1" w:styleId="2">
    <w:name w:val="סיעוף 2"/>
    <w:basedOn w:val="1"/>
    <w:rsid w:val="006E6954"/>
    <w:pPr>
      <w:numPr>
        <w:ilvl w:val="1"/>
        <w:numId w:val="2"/>
      </w:numPr>
      <w:ind w:right="0"/>
    </w:pPr>
  </w:style>
  <w:style w:type="paragraph" w:customStyle="1" w:styleId="3">
    <w:name w:val="סיעוף 3"/>
    <w:basedOn w:val="2"/>
    <w:rsid w:val="006E6954"/>
    <w:pPr>
      <w:numPr>
        <w:ilvl w:val="2"/>
        <w:numId w:val="3"/>
      </w:numPr>
      <w:ind w:right="0"/>
    </w:pPr>
  </w:style>
  <w:style w:type="paragraph" w:customStyle="1" w:styleId="40">
    <w:name w:val="סיעוף 4"/>
    <w:basedOn w:val="3"/>
    <w:rsid w:val="006E6954"/>
    <w:pPr>
      <w:numPr>
        <w:ilvl w:val="3"/>
        <w:numId w:val="4"/>
      </w:numPr>
      <w:ind w:right="0"/>
    </w:pPr>
  </w:style>
  <w:style w:type="paragraph" w:customStyle="1" w:styleId="4">
    <w:name w:val="רמה4"/>
    <w:basedOn w:val="a"/>
    <w:rsid w:val="006E6954"/>
    <w:pPr>
      <w:numPr>
        <w:ilvl w:val="3"/>
        <w:numId w:val="5"/>
      </w:numPr>
      <w:ind w:right="0"/>
    </w:pPr>
    <w:rPr>
      <w:noProof/>
    </w:rPr>
  </w:style>
  <w:style w:type="paragraph" w:styleId="a5">
    <w:name w:val="Balloon Text"/>
    <w:basedOn w:val="a"/>
    <w:link w:val="a6"/>
    <w:rsid w:val="00A92D7E"/>
    <w:pPr>
      <w:spacing w:before="0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rsid w:val="00A92D7E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AF25-8F18-4C42-94A9-EF0C9A3C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FA891633</Template>
  <TotalTime>202</TotalTime>
  <Pages>1</Pages>
  <Words>206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Mekorot LTD.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projadm</dc:creator>
  <cp:keywords/>
  <dc:description/>
  <cp:lastModifiedBy>רייפר וולף שרה</cp:lastModifiedBy>
  <cp:revision>3</cp:revision>
  <cp:lastPrinted>2019-08-12T13:10:00Z</cp:lastPrinted>
  <dcterms:created xsi:type="dcterms:W3CDTF">2019-08-18T12:25:00Z</dcterms:created>
  <dcterms:modified xsi:type="dcterms:W3CDTF">2019-08-28T10:38:00Z</dcterms:modified>
</cp:coreProperties>
</file>